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136" coordsize="21600,21600" o:spt="136.0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o:connectangles="270,180,90,0" o:connectlocs="@9,0;@10,10800;@11,21600;@12,10800" o:connecttype="custom" textpathok="t"/>
            <v:textpath fitshape="t" on="t"/>
            <v:handles/>
            <o:lock v:ext="edit" shapetype="t" text="t"/>
          </v:shapetype>
          <v:shapetype id="_x0000_t136" coordsize="21600,21600" o:spt="136.0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o:connectangles="270,180,90,0" o:connectlocs="@9,0;@10,10800;@11,21600;@12,10800" o:connecttype="custom" textpathok="t"/>
            <v:textpath fitshape="t" on="t"/>
            <v:handles/>
            <o:lock v:ext="edit" shapetype="t" text="t"/>
          </v:shapetype>
          <v:shapetype id="_x0000_t136" coordsize="21600,21600" o:spt="136.0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o:connectangles="270,180,90,0" o:connectlocs="@9,0;@10,10800;@11,21600;@12,10800" o:connecttype="custom" textpathok="t"/>
            <v:textpath fitshape="t" on="t"/>
            <v:handles/>
            <o:lock v:ext="edit" shapetype="t" text="t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Calibri" w:cs="Calibri" w:eastAsia="Calibri" w:hAnsi="Calibri"/>
          <w:b w:val="0"/>
          <w:i w:val="0"/>
          <w:smallCaps w:val="1"/>
          <w:strike w:val="0"/>
          <w:color w:val="ed7d31"/>
          <w:sz w:val="24"/>
          <w:szCs w:val="24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0" distR="0" hidden="0" layoutInCell="1" locked="0" relativeHeight="0" simplePos="0">
            <wp:simplePos x="0" y="0"/>
            <wp:positionH relativeFrom="column">
              <wp:posOffset>4739233</wp:posOffset>
            </wp:positionH>
            <wp:positionV relativeFrom="paragraph">
              <wp:posOffset>-400684</wp:posOffset>
            </wp:positionV>
            <wp:extent cx="1453515" cy="401955"/>
            <wp:effectExtent b="0" l="0" r="0" t="0"/>
            <wp:wrapSquare wrapText="bothSides" distB="0" distT="0" distL="0" distR="0"/>
            <wp:docPr descr="The Alliance Logo.png" id="7" name="image2.png"/>
            <a:graphic>
              <a:graphicData uri="http://schemas.openxmlformats.org/drawingml/2006/picture">
                <pic:pic>
                  <pic:nvPicPr>
                    <pic:cNvPr descr="The Alliance Logo.png" id="0" name="image2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453515" cy="40195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405d78"/>
          <w:sz w:val="40"/>
          <w:szCs w:val="4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405d78"/>
          <w:sz w:val="40"/>
          <w:szCs w:val="40"/>
          <w:u w:val="none"/>
          <w:shd w:fill="auto" w:val="clear"/>
          <w:vertAlign w:val="baseline"/>
          <w:rtl w:val="1"/>
        </w:rPr>
        <w:t xml:space="preserve">الاستمارات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405d78"/>
          <w:sz w:val="40"/>
          <w:szCs w:val="40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405d78"/>
          <w:sz w:val="40"/>
          <w:szCs w:val="40"/>
          <w:u w:val="none"/>
          <w:shd w:fill="auto" w:val="clear"/>
          <w:vertAlign w:val="baseline"/>
          <w:rtl w:val="1"/>
        </w:rPr>
        <w:t xml:space="preserve">القياسية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405d78"/>
          <w:sz w:val="40"/>
          <w:szCs w:val="40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405d78"/>
          <w:sz w:val="40"/>
          <w:szCs w:val="40"/>
          <w:u w:val="none"/>
          <w:shd w:fill="auto" w:val="clear"/>
          <w:vertAlign w:val="baseline"/>
          <w:rtl w:val="1"/>
        </w:rPr>
        <w:t xml:space="preserve">لإدارة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405d78"/>
          <w:sz w:val="40"/>
          <w:szCs w:val="40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405d78"/>
          <w:sz w:val="40"/>
          <w:szCs w:val="40"/>
          <w:u w:val="none"/>
          <w:shd w:fill="auto" w:val="clear"/>
          <w:vertAlign w:val="baseline"/>
          <w:rtl w:val="1"/>
        </w:rPr>
        <w:t xml:space="preserve">حالة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405d78"/>
          <w:sz w:val="40"/>
          <w:szCs w:val="40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405d78"/>
          <w:sz w:val="40"/>
          <w:szCs w:val="40"/>
          <w:u w:val="none"/>
          <w:shd w:fill="auto" w:val="clear"/>
          <w:vertAlign w:val="baseline"/>
          <w:rtl w:val="1"/>
        </w:rPr>
        <w:t xml:space="preserve">حماية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405d78"/>
          <w:sz w:val="40"/>
          <w:szCs w:val="40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405d78"/>
          <w:sz w:val="40"/>
          <w:szCs w:val="40"/>
          <w:u w:val="none"/>
          <w:shd w:fill="auto" w:val="clear"/>
          <w:vertAlign w:val="baseline"/>
          <w:rtl w:val="1"/>
        </w:rPr>
        <w:t xml:space="preserve">الأطفال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1"/>
          <w:i w:val="0"/>
          <w:smallCaps w:val="0"/>
          <w:strike w:val="0"/>
          <w:color w:val="a6a6a6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يسهل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التوثيق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المناسب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من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قبل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الباحثين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الأجتماعين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ادارة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الحالة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بشكل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فعال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ومسؤول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حيث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يساعد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ذلك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الأطفال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على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الشفاء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والتعافي</w:t>
      </w:r>
      <w:hyperlink r:id="rId8">
        <w:r w:rsidDel="00000000" w:rsidR="00000000" w:rsidRPr="00000000">
          <w:rPr>
            <w:rtl w:val="0"/>
          </w:rPr>
        </w:r>
      </w:hyperlink>
      <w:hyperlink r:id="rId9">
        <w:r w:rsidDel="00000000" w:rsidR="00000000" w:rsidRPr="00000000">
          <w:rPr>
            <w:rFonts w:ascii="Calibri" w:cs="Calibri" w:eastAsia="Calibri" w:hAnsi="Calibri"/>
            <w:b w:val="0"/>
            <w:i w:val="0"/>
            <w:smallCaps w:val="0"/>
            <w:strike w:val="0"/>
            <w:color w:val="0000ff"/>
            <w:sz w:val="24"/>
            <w:szCs w:val="24"/>
            <w:u w:val="single"/>
            <w:shd w:fill="auto" w:val="clear"/>
            <w:vertAlign w:val="baseline"/>
            <w:rtl w:val="1"/>
          </w:rPr>
          <w:t xml:space="preserve"> (</w:t>
        </w:r>
      </w:hyperlink>
      <w:hyperlink r:id="rId10">
        <w:r w:rsidDel="00000000" w:rsidR="00000000" w:rsidRPr="00000000">
          <w:rPr>
            <w:rFonts w:ascii="Calibri" w:cs="Calibri" w:eastAsia="Calibri" w:hAnsi="Calibri"/>
            <w:b w:val="0"/>
            <w:i w:val="0"/>
            <w:smallCaps w:val="0"/>
            <w:strike w:val="0"/>
            <w:color w:val="0000ff"/>
            <w:sz w:val="24"/>
            <w:szCs w:val="24"/>
            <w:u w:val="single"/>
            <w:shd w:fill="auto" w:val="clear"/>
            <w:vertAlign w:val="baseline"/>
            <w:rtl w:val="1"/>
          </w:rPr>
          <w:t xml:space="preserve">الأرشادات</w:t>
        </w:r>
      </w:hyperlink>
      <w:hyperlink r:id="rId11">
        <w:r w:rsidDel="00000000" w:rsidR="00000000" w:rsidRPr="00000000">
          <w:rPr>
            <w:rFonts w:ascii="Calibri" w:cs="Calibri" w:eastAsia="Calibri" w:hAnsi="Calibri"/>
            <w:b w:val="0"/>
            <w:i w:val="0"/>
            <w:smallCaps w:val="0"/>
            <w:strike w:val="0"/>
            <w:color w:val="0000ff"/>
            <w:sz w:val="24"/>
            <w:szCs w:val="24"/>
            <w:u w:val="single"/>
            <w:shd w:fill="auto" w:val="clear"/>
            <w:vertAlign w:val="baseline"/>
            <w:rtl w:val="1"/>
          </w:rPr>
          <w:t xml:space="preserve"> </w:t>
        </w:r>
      </w:hyperlink>
      <w:hyperlink r:id="rId12">
        <w:r w:rsidDel="00000000" w:rsidR="00000000" w:rsidRPr="00000000">
          <w:rPr>
            <w:rFonts w:ascii="Calibri" w:cs="Calibri" w:eastAsia="Calibri" w:hAnsi="Calibri"/>
            <w:b w:val="0"/>
            <w:i w:val="0"/>
            <w:smallCaps w:val="0"/>
            <w:strike w:val="0"/>
            <w:color w:val="0000ff"/>
            <w:sz w:val="24"/>
            <w:szCs w:val="24"/>
            <w:u w:val="single"/>
            <w:shd w:fill="auto" w:val="clear"/>
            <w:vertAlign w:val="baseline"/>
            <w:rtl w:val="1"/>
          </w:rPr>
          <w:t xml:space="preserve">المشتركة</w:t>
        </w:r>
      </w:hyperlink>
      <w:hyperlink r:id="rId13">
        <w:r w:rsidDel="00000000" w:rsidR="00000000" w:rsidRPr="00000000">
          <w:rPr>
            <w:rFonts w:ascii="Calibri" w:cs="Calibri" w:eastAsia="Calibri" w:hAnsi="Calibri"/>
            <w:b w:val="0"/>
            <w:i w:val="0"/>
            <w:smallCaps w:val="0"/>
            <w:strike w:val="0"/>
            <w:color w:val="0000ff"/>
            <w:sz w:val="24"/>
            <w:szCs w:val="24"/>
            <w:u w:val="single"/>
            <w:shd w:fill="auto" w:val="clear"/>
            <w:vertAlign w:val="baseline"/>
            <w:rtl w:val="1"/>
          </w:rPr>
          <w:t xml:space="preserve"> </w:t>
        </w:r>
      </w:hyperlink>
      <w:hyperlink r:id="rId14">
        <w:r w:rsidDel="00000000" w:rsidR="00000000" w:rsidRPr="00000000">
          <w:rPr>
            <w:rFonts w:ascii="Calibri" w:cs="Calibri" w:eastAsia="Calibri" w:hAnsi="Calibri"/>
            <w:b w:val="0"/>
            <w:i w:val="0"/>
            <w:smallCaps w:val="0"/>
            <w:strike w:val="0"/>
            <w:color w:val="0000ff"/>
            <w:sz w:val="24"/>
            <w:szCs w:val="24"/>
            <w:u w:val="single"/>
            <w:shd w:fill="auto" w:val="clear"/>
            <w:vertAlign w:val="baseline"/>
            <w:rtl w:val="1"/>
          </w:rPr>
          <w:t xml:space="preserve">بين</w:t>
        </w:r>
      </w:hyperlink>
      <w:hyperlink r:id="rId15">
        <w:r w:rsidDel="00000000" w:rsidR="00000000" w:rsidRPr="00000000">
          <w:rPr>
            <w:rFonts w:ascii="Calibri" w:cs="Calibri" w:eastAsia="Calibri" w:hAnsi="Calibri"/>
            <w:b w:val="0"/>
            <w:i w:val="0"/>
            <w:smallCaps w:val="0"/>
            <w:strike w:val="0"/>
            <w:color w:val="0000ff"/>
            <w:sz w:val="24"/>
            <w:szCs w:val="24"/>
            <w:u w:val="single"/>
            <w:shd w:fill="auto" w:val="clear"/>
            <w:vertAlign w:val="baseline"/>
            <w:rtl w:val="1"/>
          </w:rPr>
          <w:t xml:space="preserve"> </w:t>
        </w:r>
      </w:hyperlink>
      <w:hyperlink r:id="rId16">
        <w:r w:rsidDel="00000000" w:rsidR="00000000" w:rsidRPr="00000000">
          <w:rPr>
            <w:rFonts w:ascii="Calibri" w:cs="Calibri" w:eastAsia="Calibri" w:hAnsi="Calibri"/>
            <w:b w:val="0"/>
            <w:i w:val="0"/>
            <w:smallCaps w:val="0"/>
            <w:strike w:val="0"/>
            <w:color w:val="0000ff"/>
            <w:sz w:val="24"/>
            <w:szCs w:val="24"/>
            <w:u w:val="single"/>
            <w:shd w:fill="auto" w:val="clear"/>
            <w:vertAlign w:val="baseline"/>
            <w:rtl w:val="1"/>
          </w:rPr>
          <w:t xml:space="preserve">الوكالات</w:t>
        </w:r>
      </w:hyperlink>
      <w:hyperlink r:id="rId17">
        <w:r w:rsidDel="00000000" w:rsidR="00000000" w:rsidRPr="00000000">
          <w:rPr>
            <w:rFonts w:ascii="Calibri" w:cs="Calibri" w:eastAsia="Calibri" w:hAnsi="Calibri"/>
            <w:b w:val="0"/>
            <w:i w:val="0"/>
            <w:smallCaps w:val="0"/>
            <w:strike w:val="0"/>
            <w:color w:val="0000ff"/>
            <w:sz w:val="24"/>
            <w:szCs w:val="24"/>
            <w:u w:val="single"/>
            <w:shd w:fill="auto" w:val="clear"/>
            <w:vertAlign w:val="baseline"/>
            <w:rtl w:val="1"/>
          </w:rPr>
          <w:t xml:space="preserve"> </w:t>
        </w:r>
      </w:hyperlink>
      <w:hyperlink r:id="rId18">
        <w:r w:rsidDel="00000000" w:rsidR="00000000" w:rsidRPr="00000000">
          <w:rPr>
            <w:rFonts w:ascii="Calibri" w:cs="Calibri" w:eastAsia="Calibri" w:hAnsi="Calibri"/>
            <w:b w:val="0"/>
            <w:i w:val="0"/>
            <w:smallCaps w:val="0"/>
            <w:strike w:val="0"/>
            <w:color w:val="0000ff"/>
            <w:sz w:val="24"/>
            <w:szCs w:val="24"/>
            <w:u w:val="single"/>
            <w:shd w:fill="auto" w:val="clear"/>
            <w:vertAlign w:val="baseline"/>
            <w:rtl w:val="1"/>
          </w:rPr>
          <w:t xml:space="preserve">لادارة</w:t>
        </w:r>
      </w:hyperlink>
      <w:hyperlink r:id="rId19">
        <w:r w:rsidDel="00000000" w:rsidR="00000000" w:rsidRPr="00000000">
          <w:rPr>
            <w:rFonts w:ascii="Calibri" w:cs="Calibri" w:eastAsia="Calibri" w:hAnsi="Calibri"/>
            <w:b w:val="0"/>
            <w:i w:val="0"/>
            <w:smallCaps w:val="0"/>
            <w:strike w:val="0"/>
            <w:color w:val="0000ff"/>
            <w:sz w:val="24"/>
            <w:szCs w:val="24"/>
            <w:u w:val="single"/>
            <w:shd w:fill="auto" w:val="clear"/>
            <w:vertAlign w:val="baseline"/>
            <w:rtl w:val="1"/>
          </w:rPr>
          <w:t xml:space="preserve"> </w:t>
        </w:r>
      </w:hyperlink>
      <w:hyperlink r:id="rId20">
        <w:r w:rsidDel="00000000" w:rsidR="00000000" w:rsidRPr="00000000">
          <w:rPr>
            <w:rFonts w:ascii="Calibri" w:cs="Calibri" w:eastAsia="Calibri" w:hAnsi="Calibri"/>
            <w:b w:val="0"/>
            <w:i w:val="0"/>
            <w:smallCaps w:val="0"/>
            <w:strike w:val="0"/>
            <w:color w:val="0000ff"/>
            <w:sz w:val="24"/>
            <w:szCs w:val="24"/>
            <w:u w:val="single"/>
            <w:shd w:fill="auto" w:val="clear"/>
            <w:vertAlign w:val="baseline"/>
            <w:rtl w:val="1"/>
          </w:rPr>
          <w:t xml:space="preserve">الحالة</w:t>
        </w:r>
      </w:hyperlink>
      <w:hyperlink r:id="rId21">
        <w:r w:rsidDel="00000000" w:rsidR="00000000" w:rsidRPr="00000000">
          <w:rPr>
            <w:rFonts w:ascii="Calibri" w:cs="Calibri" w:eastAsia="Calibri" w:hAnsi="Calibri"/>
            <w:b w:val="0"/>
            <w:i w:val="0"/>
            <w:smallCaps w:val="0"/>
            <w:strike w:val="0"/>
            <w:color w:val="0000ff"/>
            <w:sz w:val="24"/>
            <w:szCs w:val="24"/>
            <w:u w:val="single"/>
            <w:shd w:fill="auto" w:val="clear"/>
            <w:vertAlign w:val="baseline"/>
            <w:rtl w:val="1"/>
          </w:rPr>
          <w:t xml:space="preserve"> </w:t>
        </w:r>
      </w:hyperlink>
      <w:hyperlink r:id="rId22">
        <w:r w:rsidDel="00000000" w:rsidR="00000000" w:rsidRPr="00000000">
          <w:rPr>
            <w:rFonts w:ascii="Calibri" w:cs="Calibri" w:eastAsia="Calibri" w:hAnsi="Calibri"/>
            <w:b w:val="0"/>
            <w:i w:val="0"/>
            <w:smallCaps w:val="0"/>
            <w:strike w:val="0"/>
            <w:color w:val="0000ff"/>
            <w:sz w:val="24"/>
            <w:szCs w:val="24"/>
            <w:u w:val="single"/>
            <w:shd w:fill="auto" w:val="clear"/>
            <w:vertAlign w:val="baseline"/>
            <w:rtl w:val="1"/>
          </w:rPr>
          <w:t xml:space="preserve">وحماية</w:t>
        </w:r>
      </w:hyperlink>
      <w:hyperlink r:id="rId23">
        <w:r w:rsidDel="00000000" w:rsidR="00000000" w:rsidRPr="00000000">
          <w:rPr>
            <w:rFonts w:ascii="Calibri" w:cs="Calibri" w:eastAsia="Calibri" w:hAnsi="Calibri"/>
            <w:b w:val="0"/>
            <w:i w:val="0"/>
            <w:smallCaps w:val="0"/>
            <w:strike w:val="0"/>
            <w:color w:val="0000ff"/>
            <w:sz w:val="24"/>
            <w:szCs w:val="24"/>
            <w:u w:val="single"/>
            <w:shd w:fill="auto" w:val="clear"/>
            <w:vertAlign w:val="baseline"/>
            <w:rtl w:val="1"/>
          </w:rPr>
          <w:t xml:space="preserve"> </w:t>
        </w:r>
      </w:hyperlink>
      <w:hyperlink r:id="rId24">
        <w:r w:rsidDel="00000000" w:rsidR="00000000" w:rsidRPr="00000000">
          <w:rPr>
            <w:rFonts w:ascii="Calibri" w:cs="Calibri" w:eastAsia="Calibri" w:hAnsi="Calibri"/>
            <w:b w:val="0"/>
            <w:i w:val="0"/>
            <w:smallCaps w:val="0"/>
            <w:strike w:val="0"/>
            <w:color w:val="0000ff"/>
            <w:sz w:val="24"/>
            <w:szCs w:val="24"/>
            <w:u w:val="single"/>
            <w:shd w:fill="auto" w:val="clear"/>
            <w:vertAlign w:val="baseline"/>
            <w:rtl w:val="1"/>
          </w:rPr>
          <w:t xml:space="preserve">الطفل</w:t>
        </w:r>
      </w:hyperlink>
      <w:hyperlink r:id="rId25">
        <w:r w:rsidDel="00000000" w:rsidR="00000000" w:rsidRPr="00000000">
          <w:rPr>
            <w:rFonts w:ascii="Calibri" w:cs="Calibri" w:eastAsia="Calibri" w:hAnsi="Calibri"/>
            <w:b w:val="0"/>
            <w:i w:val="0"/>
            <w:smallCaps w:val="0"/>
            <w:strike w:val="0"/>
            <w:color w:val="0000ff"/>
            <w:sz w:val="24"/>
            <w:szCs w:val="24"/>
            <w:u w:val="single"/>
            <w:shd w:fill="auto" w:val="clear"/>
            <w:vertAlign w:val="baseline"/>
            <w:rtl w:val="1"/>
          </w:rPr>
          <w:t xml:space="preserve">, 2014)</w:t>
        </w:r>
      </w:hyperlink>
      <w:r w:rsidDel="00000000" w:rsidR="00000000" w:rsidRPr="00000000">
        <w:rPr>
          <w:rtl w:val="0"/>
        </w:rPr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.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التوثيق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هو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أجراء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جمع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وتخزين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المعلومات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الخاصة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بالأطفال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شخصيا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ً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وأسرهم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,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بما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في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ذلك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المعلومات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التي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يقدمها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الطفل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والعائلة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بشكل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مباشر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بالأضافة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لأي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معلومات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مجموعة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بشكل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غير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مباشر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.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يعد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حفظ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السجلات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بشكل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جيد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مسؤولية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مهنية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وأخلاقية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وفي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بعض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البلدان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هو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التزام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قانوني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.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ومن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الموصى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به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توحيد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مجموعة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أساسية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من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أستمارات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إدارة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الحالات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داخل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الوكالات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والأقسام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وعبرها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حيث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يساعد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ذلك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في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ضمان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انتظام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الوثائق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عبر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كامل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مجموعة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الحالات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ويسهل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مشاركة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المعلومات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بشكل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أكثر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فعالية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.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405d78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405d78"/>
          <w:sz w:val="28"/>
          <w:szCs w:val="28"/>
          <w:u w:val="none"/>
          <w:shd w:fill="auto" w:val="clear"/>
          <w:vertAlign w:val="baseline"/>
          <w:rtl w:val="1"/>
        </w:rPr>
        <w:t xml:space="preserve">الهدف</w:t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1"/>
          <w:i w:val="0"/>
          <w:smallCaps w:val="0"/>
          <w:strike w:val="0"/>
          <w:color w:val="405d78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تم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تطوير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هذه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الأستمارات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القياسية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لإدارة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حالات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حماية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الطفل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في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الأوضاع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الإنسانية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في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إطار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التحالف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من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أجل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hyperlink r:id="rId26">
        <w:r w:rsidDel="00000000" w:rsidR="00000000" w:rsidRPr="00000000">
          <w:rPr>
            <w:rtl w:val="0"/>
          </w:rPr>
        </w:r>
      </w:hyperlink>
      <w:hyperlink r:id="rId27">
        <w:r w:rsidDel="00000000" w:rsidR="00000000" w:rsidRPr="00000000">
          <w:rPr>
            <w:rFonts w:ascii="Calibri" w:cs="Calibri" w:eastAsia="Calibri" w:hAnsi="Calibri"/>
            <w:b w:val="0"/>
            <w:i w:val="0"/>
            <w:smallCaps w:val="0"/>
            <w:strike w:val="0"/>
            <w:color w:val="0000ff"/>
            <w:sz w:val="24"/>
            <w:szCs w:val="24"/>
            <w:u w:val="single"/>
            <w:shd w:fill="auto" w:val="clear"/>
            <w:vertAlign w:val="baseline"/>
            <w:rtl w:val="1"/>
          </w:rPr>
          <w:t xml:space="preserve"> </w:t>
        </w:r>
      </w:hyperlink>
      <w:hyperlink r:id="rId28">
        <w:r w:rsidDel="00000000" w:rsidR="00000000" w:rsidRPr="00000000">
          <w:rPr>
            <w:rFonts w:ascii="Calibri" w:cs="Calibri" w:eastAsia="Calibri" w:hAnsi="Calibri"/>
            <w:b w:val="0"/>
            <w:i w:val="0"/>
            <w:smallCaps w:val="0"/>
            <w:strike w:val="0"/>
            <w:color w:val="0000ff"/>
            <w:sz w:val="24"/>
            <w:szCs w:val="24"/>
            <w:u w:val="single"/>
            <w:shd w:fill="auto" w:val="clear"/>
            <w:vertAlign w:val="baseline"/>
            <w:rtl w:val="1"/>
          </w:rPr>
          <w:t xml:space="preserve">التحالف</w:t>
        </w:r>
      </w:hyperlink>
      <w:hyperlink r:id="rId29">
        <w:r w:rsidDel="00000000" w:rsidR="00000000" w:rsidRPr="00000000">
          <w:rPr>
            <w:rFonts w:ascii="Calibri" w:cs="Calibri" w:eastAsia="Calibri" w:hAnsi="Calibri"/>
            <w:b w:val="0"/>
            <w:i w:val="0"/>
            <w:smallCaps w:val="0"/>
            <w:strike w:val="0"/>
            <w:color w:val="0000ff"/>
            <w:sz w:val="24"/>
            <w:szCs w:val="24"/>
            <w:u w:val="single"/>
            <w:shd w:fill="auto" w:val="clear"/>
            <w:vertAlign w:val="baseline"/>
            <w:rtl w:val="1"/>
          </w:rPr>
          <w:t xml:space="preserve"> </w:t>
        </w:r>
      </w:hyperlink>
      <w:hyperlink r:id="rId30">
        <w:r w:rsidDel="00000000" w:rsidR="00000000" w:rsidRPr="00000000">
          <w:rPr>
            <w:rFonts w:ascii="Calibri" w:cs="Calibri" w:eastAsia="Calibri" w:hAnsi="Calibri"/>
            <w:b w:val="0"/>
            <w:i w:val="0"/>
            <w:smallCaps w:val="0"/>
            <w:strike w:val="0"/>
            <w:color w:val="0000ff"/>
            <w:sz w:val="24"/>
            <w:szCs w:val="24"/>
            <w:u w:val="single"/>
            <w:shd w:fill="auto" w:val="clear"/>
            <w:vertAlign w:val="baseline"/>
            <w:rtl w:val="1"/>
          </w:rPr>
          <w:t xml:space="preserve">من</w:t>
        </w:r>
      </w:hyperlink>
      <w:hyperlink r:id="rId31">
        <w:r w:rsidDel="00000000" w:rsidR="00000000" w:rsidRPr="00000000">
          <w:rPr>
            <w:rFonts w:ascii="Calibri" w:cs="Calibri" w:eastAsia="Calibri" w:hAnsi="Calibri"/>
            <w:b w:val="0"/>
            <w:i w:val="0"/>
            <w:smallCaps w:val="0"/>
            <w:strike w:val="0"/>
            <w:color w:val="0000ff"/>
            <w:sz w:val="24"/>
            <w:szCs w:val="24"/>
            <w:u w:val="single"/>
            <w:shd w:fill="auto" w:val="clear"/>
            <w:vertAlign w:val="baseline"/>
            <w:rtl w:val="1"/>
          </w:rPr>
          <w:t xml:space="preserve"> </w:t>
        </w:r>
      </w:hyperlink>
      <w:hyperlink r:id="rId32">
        <w:r w:rsidDel="00000000" w:rsidR="00000000" w:rsidRPr="00000000">
          <w:rPr>
            <w:rFonts w:ascii="Calibri" w:cs="Calibri" w:eastAsia="Calibri" w:hAnsi="Calibri"/>
            <w:b w:val="0"/>
            <w:i w:val="0"/>
            <w:smallCaps w:val="0"/>
            <w:strike w:val="0"/>
            <w:color w:val="0000ff"/>
            <w:sz w:val="24"/>
            <w:szCs w:val="24"/>
            <w:u w:val="single"/>
            <w:shd w:fill="auto" w:val="clear"/>
            <w:vertAlign w:val="baseline"/>
            <w:rtl w:val="1"/>
          </w:rPr>
          <w:t xml:space="preserve">أجل</w:t>
        </w:r>
      </w:hyperlink>
      <w:hyperlink r:id="rId33">
        <w:r w:rsidDel="00000000" w:rsidR="00000000" w:rsidRPr="00000000">
          <w:rPr>
            <w:rFonts w:ascii="Calibri" w:cs="Calibri" w:eastAsia="Calibri" w:hAnsi="Calibri"/>
            <w:b w:val="0"/>
            <w:i w:val="0"/>
            <w:smallCaps w:val="0"/>
            <w:strike w:val="0"/>
            <w:color w:val="0000ff"/>
            <w:sz w:val="24"/>
            <w:szCs w:val="24"/>
            <w:u w:val="single"/>
            <w:shd w:fill="auto" w:val="clear"/>
            <w:vertAlign w:val="baseline"/>
            <w:rtl w:val="1"/>
          </w:rPr>
          <w:t xml:space="preserve"> </w:t>
        </w:r>
      </w:hyperlink>
      <w:hyperlink r:id="rId34">
        <w:r w:rsidDel="00000000" w:rsidR="00000000" w:rsidRPr="00000000">
          <w:rPr>
            <w:rFonts w:ascii="Calibri" w:cs="Calibri" w:eastAsia="Calibri" w:hAnsi="Calibri"/>
            <w:b w:val="0"/>
            <w:i w:val="0"/>
            <w:smallCaps w:val="0"/>
            <w:strike w:val="0"/>
            <w:color w:val="0000ff"/>
            <w:sz w:val="24"/>
            <w:szCs w:val="24"/>
            <w:u w:val="single"/>
            <w:shd w:fill="auto" w:val="clear"/>
            <w:vertAlign w:val="baseline"/>
            <w:rtl w:val="1"/>
          </w:rPr>
          <w:t xml:space="preserve">حماية</w:t>
        </w:r>
      </w:hyperlink>
      <w:hyperlink r:id="rId35">
        <w:r w:rsidDel="00000000" w:rsidR="00000000" w:rsidRPr="00000000">
          <w:rPr>
            <w:rFonts w:ascii="Calibri" w:cs="Calibri" w:eastAsia="Calibri" w:hAnsi="Calibri"/>
            <w:b w:val="0"/>
            <w:i w:val="0"/>
            <w:smallCaps w:val="0"/>
            <w:strike w:val="0"/>
            <w:color w:val="0000ff"/>
            <w:sz w:val="24"/>
            <w:szCs w:val="24"/>
            <w:u w:val="single"/>
            <w:shd w:fill="auto" w:val="clear"/>
            <w:vertAlign w:val="baseline"/>
            <w:rtl w:val="1"/>
          </w:rPr>
          <w:t xml:space="preserve"> </w:t>
        </w:r>
      </w:hyperlink>
      <w:hyperlink r:id="rId36">
        <w:r w:rsidDel="00000000" w:rsidR="00000000" w:rsidRPr="00000000">
          <w:rPr>
            <w:rFonts w:ascii="Calibri" w:cs="Calibri" w:eastAsia="Calibri" w:hAnsi="Calibri"/>
            <w:b w:val="0"/>
            <w:i w:val="0"/>
            <w:smallCaps w:val="0"/>
            <w:strike w:val="0"/>
            <w:color w:val="0000ff"/>
            <w:sz w:val="24"/>
            <w:szCs w:val="24"/>
            <w:u w:val="single"/>
            <w:shd w:fill="auto" w:val="clear"/>
            <w:vertAlign w:val="baseline"/>
            <w:rtl w:val="1"/>
          </w:rPr>
          <w:t xml:space="preserve">الأطفال</w:t>
        </w:r>
      </w:hyperlink>
      <w:hyperlink r:id="rId37">
        <w:r w:rsidDel="00000000" w:rsidR="00000000" w:rsidRPr="00000000">
          <w:rPr>
            <w:rFonts w:ascii="Calibri" w:cs="Calibri" w:eastAsia="Calibri" w:hAnsi="Calibri"/>
            <w:b w:val="0"/>
            <w:i w:val="0"/>
            <w:smallCaps w:val="0"/>
            <w:strike w:val="0"/>
            <w:color w:val="0000ff"/>
            <w:sz w:val="24"/>
            <w:szCs w:val="24"/>
            <w:u w:val="single"/>
            <w:shd w:fill="auto" w:val="clear"/>
            <w:vertAlign w:val="baseline"/>
            <w:rtl w:val="1"/>
          </w:rPr>
          <w:t xml:space="preserve"> </w:t>
        </w:r>
      </w:hyperlink>
      <w:hyperlink r:id="rId38">
        <w:r w:rsidDel="00000000" w:rsidR="00000000" w:rsidRPr="00000000">
          <w:rPr>
            <w:rFonts w:ascii="Calibri" w:cs="Calibri" w:eastAsia="Calibri" w:hAnsi="Calibri"/>
            <w:b w:val="0"/>
            <w:i w:val="0"/>
            <w:smallCaps w:val="0"/>
            <w:strike w:val="0"/>
            <w:color w:val="0000ff"/>
            <w:sz w:val="24"/>
            <w:szCs w:val="24"/>
            <w:u w:val="single"/>
            <w:shd w:fill="auto" w:val="clear"/>
            <w:vertAlign w:val="baseline"/>
            <w:rtl w:val="1"/>
          </w:rPr>
          <w:t xml:space="preserve">في</w:t>
        </w:r>
      </w:hyperlink>
      <w:hyperlink r:id="rId39">
        <w:r w:rsidDel="00000000" w:rsidR="00000000" w:rsidRPr="00000000">
          <w:rPr>
            <w:rFonts w:ascii="Calibri" w:cs="Calibri" w:eastAsia="Calibri" w:hAnsi="Calibri"/>
            <w:b w:val="0"/>
            <w:i w:val="0"/>
            <w:smallCaps w:val="0"/>
            <w:strike w:val="0"/>
            <w:color w:val="0000ff"/>
            <w:sz w:val="24"/>
            <w:szCs w:val="24"/>
            <w:u w:val="single"/>
            <w:shd w:fill="auto" w:val="clear"/>
            <w:vertAlign w:val="baseline"/>
            <w:rtl w:val="1"/>
          </w:rPr>
          <w:t xml:space="preserve"> </w:t>
        </w:r>
      </w:hyperlink>
      <w:hyperlink r:id="rId40">
        <w:r w:rsidDel="00000000" w:rsidR="00000000" w:rsidRPr="00000000">
          <w:rPr>
            <w:rFonts w:ascii="Calibri" w:cs="Calibri" w:eastAsia="Calibri" w:hAnsi="Calibri"/>
            <w:b w:val="0"/>
            <w:i w:val="0"/>
            <w:smallCaps w:val="0"/>
            <w:strike w:val="0"/>
            <w:color w:val="0000ff"/>
            <w:sz w:val="24"/>
            <w:szCs w:val="24"/>
            <w:u w:val="single"/>
            <w:shd w:fill="auto" w:val="clear"/>
            <w:vertAlign w:val="baseline"/>
            <w:rtl w:val="1"/>
          </w:rPr>
          <w:t xml:space="preserve">العمل</w:t>
        </w:r>
      </w:hyperlink>
      <w:hyperlink r:id="rId41">
        <w:r w:rsidDel="00000000" w:rsidR="00000000" w:rsidRPr="00000000">
          <w:rPr>
            <w:rFonts w:ascii="Calibri" w:cs="Calibri" w:eastAsia="Calibri" w:hAnsi="Calibri"/>
            <w:b w:val="0"/>
            <w:i w:val="0"/>
            <w:smallCaps w:val="0"/>
            <w:strike w:val="0"/>
            <w:color w:val="0000ff"/>
            <w:sz w:val="24"/>
            <w:szCs w:val="24"/>
            <w:u w:val="single"/>
            <w:shd w:fill="auto" w:val="clear"/>
            <w:vertAlign w:val="baseline"/>
            <w:rtl w:val="1"/>
          </w:rPr>
          <w:t xml:space="preserve"> </w:t>
        </w:r>
      </w:hyperlink>
      <w:hyperlink r:id="rId42">
        <w:r w:rsidDel="00000000" w:rsidR="00000000" w:rsidRPr="00000000">
          <w:rPr>
            <w:rFonts w:ascii="Calibri" w:cs="Calibri" w:eastAsia="Calibri" w:hAnsi="Calibri"/>
            <w:b w:val="0"/>
            <w:i w:val="0"/>
            <w:smallCaps w:val="0"/>
            <w:strike w:val="0"/>
            <w:color w:val="0000ff"/>
            <w:sz w:val="24"/>
            <w:szCs w:val="24"/>
            <w:u w:val="single"/>
            <w:shd w:fill="auto" w:val="clear"/>
            <w:vertAlign w:val="baseline"/>
            <w:rtl w:val="1"/>
          </w:rPr>
          <w:t xml:space="preserve">الأنساني</w:t>
        </w:r>
      </w:hyperlink>
      <w:r w:rsidDel="00000000" w:rsidR="00000000" w:rsidRPr="00000000">
        <w:rPr>
          <w:rtl w:val="0"/>
        </w:rPr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بواسطة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hyperlink r:id="rId43">
        <w:r w:rsidDel="00000000" w:rsidR="00000000" w:rsidRPr="00000000">
          <w:rPr>
            <w:rFonts w:ascii="Calibri" w:cs="Calibri" w:eastAsia="Calibri" w:hAnsi="Calibri"/>
            <w:b w:val="0"/>
            <w:i w:val="0"/>
            <w:smallCaps w:val="0"/>
            <w:strike w:val="0"/>
            <w:color w:val="0000ff"/>
            <w:sz w:val="24"/>
            <w:szCs w:val="24"/>
            <w:u w:val="single"/>
            <w:shd w:fill="auto" w:val="clear"/>
            <w:vertAlign w:val="baseline"/>
            <w:rtl w:val="1"/>
          </w:rPr>
          <w:t xml:space="preserve">فرقة</w:t>
        </w:r>
      </w:hyperlink>
      <w:hyperlink r:id="rId44">
        <w:r w:rsidDel="00000000" w:rsidR="00000000" w:rsidRPr="00000000">
          <w:rPr>
            <w:rFonts w:ascii="Calibri" w:cs="Calibri" w:eastAsia="Calibri" w:hAnsi="Calibri"/>
            <w:b w:val="0"/>
            <w:i w:val="0"/>
            <w:smallCaps w:val="0"/>
            <w:strike w:val="0"/>
            <w:color w:val="0000ff"/>
            <w:sz w:val="24"/>
            <w:szCs w:val="24"/>
            <w:u w:val="single"/>
            <w:shd w:fill="auto" w:val="clear"/>
            <w:vertAlign w:val="baseline"/>
            <w:rtl w:val="1"/>
          </w:rPr>
          <w:t xml:space="preserve"> </w:t>
        </w:r>
      </w:hyperlink>
      <w:hyperlink r:id="rId45">
        <w:r w:rsidDel="00000000" w:rsidR="00000000" w:rsidRPr="00000000">
          <w:rPr>
            <w:rFonts w:ascii="Calibri" w:cs="Calibri" w:eastAsia="Calibri" w:hAnsi="Calibri"/>
            <w:b w:val="0"/>
            <w:i w:val="0"/>
            <w:smallCaps w:val="0"/>
            <w:strike w:val="0"/>
            <w:color w:val="0000ff"/>
            <w:sz w:val="24"/>
            <w:szCs w:val="24"/>
            <w:u w:val="single"/>
            <w:shd w:fill="auto" w:val="clear"/>
            <w:vertAlign w:val="baseline"/>
            <w:rtl w:val="1"/>
          </w:rPr>
          <w:t xml:space="preserve">العمل</w:t>
        </w:r>
      </w:hyperlink>
      <w:hyperlink r:id="rId46">
        <w:r w:rsidDel="00000000" w:rsidR="00000000" w:rsidRPr="00000000">
          <w:rPr>
            <w:rFonts w:ascii="Calibri" w:cs="Calibri" w:eastAsia="Calibri" w:hAnsi="Calibri"/>
            <w:b w:val="0"/>
            <w:i w:val="0"/>
            <w:smallCaps w:val="0"/>
            <w:strike w:val="0"/>
            <w:color w:val="0000ff"/>
            <w:sz w:val="24"/>
            <w:szCs w:val="24"/>
            <w:u w:val="single"/>
            <w:shd w:fill="auto" w:val="clear"/>
            <w:vertAlign w:val="baseline"/>
            <w:rtl w:val="1"/>
          </w:rPr>
          <w:t xml:space="preserve"> </w:t>
        </w:r>
      </w:hyperlink>
      <w:hyperlink r:id="rId47">
        <w:r w:rsidDel="00000000" w:rsidR="00000000" w:rsidRPr="00000000">
          <w:rPr>
            <w:rFonts w:ascii="Calibri" w:cs="Calibri" w:eastAsia="Calibri" w:hAnsi="Calibri"/>
            <w:b w:val="0"/>
            <w:i w:val="0"/>
            <w:smallCaps w:val="0"/>
            <w:strike w:val="0"/>
            <w:color w:val="0000ff"/>
            <w:sz w:val="24"/>
            <w:szCs w:val="24"/>
            <w:u w:val="single"/>
            <w:shd w:fill="auto" w:val="clear"/>
            <w:vertAlign w:val="baseline"/>
            <w:rtl w:val="1"/>
          </w:rPr>
          <w:t xml:space="preserve">العالمية</w:t>
        </w:r>
      </w:hyperlink>
      <w:hyperlink r:id="rId48">
        <w:r w:rsidDel="00000000" w:rsidR="00000000" w:rsidRPr="00000000">
          <w:rPr>
            <w:rFonts w:ascii="Calibri" w:cs="Calibri" w:eastAsia="Calibri" w:hAnsi="Calibri"/>
            <w:b w:val="0"/>
            <w:i w:val="0"/>
            <w:smallCaps w:val="0"/>
            <w:strike w:val="0"/>
            <w:color w:val="0000ff"/>
            <w:sz w:val="24"/>
            <w:szCs w:val="24"/>
            <w:u w:val="single"/>
            <w:shd w:fill="auto" w:val="clear"/>
            <w:vertAlign w:val="baseline"/>
            <w:rtl w:val="1"/>
          </w:rPr>
          <w:t xml:space="preserve"> </w:t>
        </w:r>
      </w:hyperlink>
      <w:hyperlink r:id="rId49">
        <w:r w:rsidDel="00000000" w:rsidR="00000000" w:rsidRPr="00000000">
          <w:rPr>
            <w:rFonts w:ascii="Calibri" w:cs="Calibri" w:eastAsia="Calibri" w:hAnsi="Calibri"/>
            <w:b w:val="0"/>
            <w:i w:val="0"/>
            <w:smallCaps w:val="0"/>
            <w:strike w:val="0"/>
            <w:color w:val="0000ff"/>
            <w:sz w:val="24"/>
            <w:szCs w:val="24"/>
            <w:u w:val="single"/>
            <w:shd w:fill="auto" w:val="clear"/>
            <w:vertAlign w:val="baseline"/>
            <w:rtl w:val="1"/>
          </w:rPr>
          <w:t xml:space="preserve">لحماية</w:t>
        </w:r>
      </w:hyperlink>
      <w:hyperlink r:id="rId50">
        <w:r w:rsidDel="00000000" w:rsidR="00000000" w:rsidRPr="00000000">
          <w:rPr>
            <w:rFonts w:ascii="Calibri" w:cs="Calibri" w:eastAsia="Calibri" w:hAnsi="Calibri"/>
            <w:b w:val="0"/>
            <w:i w:val="0"/>
            <w:smallCaps w:val="0"/>
            <w:strike w:val="0"/>
            <w:color w:val="0000ff"/>
            <w:sz w:val="24"/>
            <w:szCs w:val="24"/>
            <w:u w:val="single"/>
            <w:shd w:fill="auto" w:val="clear"/>
            <w:vertAlign w:val="baseline"/>
            <w:rtl w:val="1"/>
          </w:rPr>
          <w:t xml:space="preserve"> </w:t>
        </w:r>
      </w:hyperlink>
      <w:hyperlink r:id="rId51">
        <w:r w:rsidDel="00000000" w:rsidR="00000000" w:rsidRPr="00000000">
          <w:rPr>
            <w:rFonts w:ascii="Calibri" w:cs="Calibri" w:eastAsia="Calibri" w:hAnsi="Calibri"/>
            <w:b w:val="0"/>
            <w:i w:val="0"/>
            <w:smallCaps w:val="0"/>
            <w:strike w:val="0"/>
            <w:color w:val="0000ff"/>
            <w:sz w:val="24"/>
            <w:szCs w:val="24"/>
            <w:u w:val="single"/>
            <w:shd w:fill="auto" w:val="clear"/>
            <w:vertAlign w:val="baseline"/>
            <w:rtl w:val="1"/>
          </w:rPr>
          <w:t xml:space="preserve">الطفل</w:t>
        </w:r>
      </w:hyperlink>
      <w:hyperlink r:id="rId52">
        <w:r w:rsidDel="00000000" w:rsidR="00000000" w:rsidRPr="00000000">
          <w:rPr>
            <w:rFonts w:ascii="Calibri" w:cs="Calibri" w:eastAsia="Calibri" w:hAnsi="Calibri"/>
            <w:b w:val="0"/>
            <w:i w:val="0"/>
            <w:smallCaps w:val="0"/>
            <w:strike w:val="0"/>
            <w:color w:val="0000ff"/>
            <w:sz w:val="24"/>
            <w:szCs w:val="24"/>
            <w:u w:val="single"/>
            <w:shd w:fill="auto" w:val="clear"/>
            <w:vertAlign w:val="baseline"/>
            <w:rtl w:val="1"/>
          </w:rPr>
          <w:t xml:space="preserve"> </w:t>
        </w:r>
      </w:hyperlink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ff"/>
          <w:sz w:val="24"/>
          <w:szCs w:val="24"/>
          <w:u w:val="singl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وبالتعاون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مع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hyperlink r:id="rId53">
        <w:r w:rsidDel="00000000" w:rsidR="00000000" w:rsidRPr="00000000">
          <w:rPr>
            <w:rtl w:val="0"/>
          </w:rPr>
        </w:r>
      </w:hyperlink>
      <w:hyperlink r:id="rId54">
        <w:r w:rsidDel="00000000" w:rsidR="00000000" w:rsidRPr="00000000">
          <w:rPr>
            <w:rFonts w:ascii="Calibri" w:cs="Calibri" w:eastAsia="Calibri" w:hAnsi="Calibri"/>
            <w:b w:val="0"/>
            <w:i w:val="0"/>
            <w:smallCaps w:val="0"/>
            <w:strike w:val="0"/>
            <w:color w:val="0000ff"/>
            <w:sz w:val="24"/>
            <w:szCs w:val="24"/>
            <w:u w:val="single"/>
            <w:shd w:fill="auto" w:val="clear"/>
            <w:vertAlign w:val="baseline"/>
            <w:rtl w:val="1"/>
          </w:rPr>
          <w:t xml:space="preserve"> </w:t>
        </w:r>
      </w:hyperlink>
      <w:hyperlink r:id="rId55">
        <w:r w:rsidDel="00000000" w:rsidR="00000000" w:rsidRPr="00000000">
          <w:rPr>
            <w:rFonts w:ascii="Calibri" w:cs="Calibri" w:eastAsia="Calibri" w:hAnsi="Calibri"/>
            <w:b w:val="0"/>
            <w:i w:val="0"/>
            <w:smallCaps w:val="0"/>
            <w:strike w:val="0"/>
            <w:color w:val="0000ff"/>
            <w:sz w:val="24"/>
            <w:szCs w:val="24"/>
            <w:u w:val="single"/>
            <w:shd w:fill="auto" w:val="clear"/>
            <w:vertAlign w:val="baseline"/>
            <w:rtl w:val="1"/>
          </w:rPr>
          <w:t xml:space="preserve">فرقة</w:t>
        </w:r>
      </w:hyperlink>
      <w:hyperlink r:id="rId56">
        <w:r w:rsidDel="00000000" w:rsidR="00000000" w:rsidRPr="00000000">
          <w:rPr>
            <w:rFonts w:ascii="Calibri" w:cs="Calibri" w:eastAsia="Calibri" w:hAnsi="Calibri"/>
            <w:b w:val="0"/>
            <w:i w:val="0"/>
            <w:smallCaps w:val="0"/>
            <w:strike w:val="0"/>
            <w:color w:val="0000ff"/>
            <w:sz w:val="24"/>
            <w:szCs w:val="24"/>
            <w:u w:val="single"/>
            <w:shd w:fill="auto" w:val="clear"/>
            <w:vertAlign w:val="baseline"/>
            <w:rtl w:val="1"/>
          </w:rPr>
          <w:t xml:space="preserve"> </w:t>
        </w:r>
      </w:hyperlink>
      <w:hyperlink r:id="rId57">
        <w:r w:rsidDel="00000000" w:rsidR="00000000" w:rsidRPr="00000000">
          <w:rPr>
            <w:rFonts w:ascii="Calibri" w:cs="Calibri" w:eastAsia="Calibri" w:hAnsi="Calibri"/>
            <w:b w:val="0"/>
            <w:i w:val="0"/>
            <w:smallCaps w:val="0"/>
            <w:strike w:val="0"/>
            <w:color w:val="0000ff"/>
            <w:sz w:val="24"/>
            <w:szCs w:val="24"/>
            <w:u w:val="single"/>
            <w:shd w:fill="auto" w:val="clear"/>
            <w:vertAlign w:val="baseline"/>
            <w:rtl w:val="1"/>
          </w:rPr>
          <w:t xml:space="preserve">العمل</w:t>
        </w:r>
      </w:hyperlink>
      <w:hyperlink r:id="rId58">
        <w:r w:rsidDel="00000000" w:rsidR="00000000" w:rsidRPr="00000000">
          <w:rPr>
            <w:rFonts w:ascii="Calibri" w:cs="Calibri" w:eastAsia="Calibri" w:hAnsi="Calibri"/>
            <w:b w:val="0"/>
            <w:i w:val="0"/>
            <w:smallCaps w:val="0"/>
            <w:strike w:val="0"/>
            <w:color w:val="0000ff"/>
            <w:sz w:val="24"/>
            <w:szCs w:val="24"/>
            <w:u w:val="single"/>
            <w:shd w:fill="auto" w:val="clear"/>
            <w:vertAlign w:val="baseline"/>
            <w:rtl w:val="1"/>
          </w:rPr>
          <w:t xml:space="preserve"> </w:t>
        </w:r>
      </w:hyperlink>
      <w:hyperlink r:id="rId59">
        <w:r w:rsidDel="00000000" w:rsidR="00000000" w:rsidRPr="00000000">
          <w:rPr>
            <w:rFonts w:ascii="Calibri" w:cs="Calibri" w:eastAsia="Calibri" w:hAnsi="Calibri"/>
            <w:b w:val="0"/>
            <w:i w:val="0"/>
            <w:smallCaps w:val="0"/>
            <w:strike w:val="0"/>
            <w:color w:val="0000ff"/>
            <w:sz w:val="24"/>
            <w:szCs w:val="24"/>
            <w:u w:val="single"/>
            <w:shd w:fill="auto" w:val="clear"/>
            <w:vertAlign w:val="baseline"/>
            <w:rtl w:val="1"/>
          </w:rPr>
          <w:t xml:space="preserve">المعنية</w:t>
        </w:r>
      </w:hyperlink>
      <w:hyperlink r:id="rId60">
        <w:r w:rsidDel="00000000" w:rsidR="00000000" w:rsidRPr="00000000">
          <w:rPr>
            <w:rFonts w:ascii="Calibri" w:cs="Calibri" w:eastAsia="Calibri" w:hAnsi="Calibri"/>
            <w:b w:val="0"/>
            <w:i w:val="0"/>
            <w:smallCaps w:val="0"/>
            <w:strike w:val="0"/>
            <w:color w:val="0000ff"/>
            <w:sz w:val="24"/>
            <w:szCs w:val="24"/>
            <w:u w:val="single"/>
            <w:shd w:fill="auto" w:val="clear"/>
            <w:vertAlign w:val="baseline"/>
            <w:rtl w:val="1"/>
          </w:rPr>
          <w:t xml:space="preserve"> </w:t>
        </w:r>
      </w:hyperlink>
      <w:hyperlink r:id="rId61">
        <w:r w:rsidDel="00000000" w:rsidR="00000000" w:rsidRPr="00000000">
          <w:rPr>
            <w:rFonts w:ascii="Calibri" w:cs="Calibri" w:eastAsia="Calibri" w:hAnsi="Calibri"/>
            <w:b w:val="0"/>
            <w:i w:val="0"/>
            <w:smallCaps w:val="0"/>
            <w:strike w:val="0"/>
            <w:color w:val="0000ff"/>
            <w:sz w:val="24"/>
            <w:szCs w:val="24"/>
            <w:u w:val="single"/>
            <w:shd w:fill="auto" w:val="clear"/>
            <w:vertAlign w:val="baseline"/>
            <w:rtl w:val="1"/>
          </w:rPr>
          <w:t xml:space="preserve">بالأطفال</w:t>
        </w:r>
      </w:hyperlink>
      <w:hyperlink r:id="rId62">
        <w:r w:rsidDel="00000000" w:rsidR="00000000" w:rsidRPr="00000000">
          <w:rPr>
            <w:rFonts w:ascii="Calibri" w:cs="Calibri" w:eastAsia="Calibri" w:hAnsi="Calibri"/>
            <w:b w:val="0"/>
            <w:i w:val="0"/>
            <w:smallCaps w:val="0"/>
            <w:strike w:val="0"/>
            <w:color w:val="0000ff"/>
            <w:sz w:val="24"/>
            <w:szCs w:val="24"/>
            <w:u w:val="single"/>
            <w:shd w:fill="auto" w:val="clear"/>
            <w:vertAlign w:val="baseline"/>
            <w:rtl w:val="1"/>
          </w:rPr>
          <w:t xml:space="preserve"> </w:t>
        </w:r>
      </w:hyperlink>
      <w:hyperlink r:id="rId63">
        <w:r w:rsidDel="00000000" w:rsidR="00000000" w:rsidRPr="00000000">
          <w:rPr>
            <w:rFonts w:ascii="Calibri" w:cs="Calibri" w:eastAsia="Calibri" w:hAnsi="Calibri"/>
            <w:b w:val="0"/>
            <w:i w:val="0"/>
            <w:smallCaps w:val="0"/>
            <w:strike w:val="0"/>
            <w:color w:val="0000ff"/>
            <w:sz w:val="24"/>
            <w:szCs w:val="24"/>
            <w:u w:val="single"/>
            <w:shd w:fill="auto" w:val="clear"/>
            <w:vertAlign w:val="baseline"/>
            <w:rtl w:val="1"/>
          </w:rPr>
          <w:t xml:space="preserve">غير</w:t>
        </w:r>
      </w:hyperlink>
      <w:hyperlink r:id="rId64">
        <w:r w:rsidDel="00000000" w:rsidR="00000000" w:rsidRPr="00000000">
          <w:rPr>
            <w:rFonts w:ascii="Calibri" w:cs="Calibri" w:eastAsia="Calibri" w:hAnsi="Calibri"/>
            <w:b w:val="0"/>
            <w:i w:val="0"/>
            <w:smallCaps w:val="0"/>
            <w:strike w:val="0"/>
            <w:color w:val="0000ff"/>
            <w:sz w:val="24"/>
            <w:szCs w:val="24"/>
            <w:u w:val="single"/>
            <w:shd w:fill="auto" w:val="clear"/>
            <w:vertAlign w:val="baseline"/>
            <w:rtl w:val="1"/>
          </w:rPr>
          <w:t xml:space="preserve"> </w:t>
        </w:r>
      </w:hyperlink>
      <w:hyperlink r:id="rId65">
        <w:r w:rsidDel="00000000" w:rsidR="00000000" w:rsidRPr="00000000">
          <w:rPr>
            <w:rFonts w:ascii="Calibri" w:cs="Calibri" w:eastAsia="Calibri" w:hAnsi="Calibri"/>
            <w:b w:val="0"/>
            <w:i w:val="0"/>
            <w:smallCaps w:val="0"/>
            <w:strike w:val="0"/>
            <w:color w:val="0000ff"/>
            <w:sz w:val="24"/>
            <w:szCs w:val="24"/>
            <w:u w:val="single"/>
            <w:shd w:fill="auto" w:val="clear"/>
            <w:vertAlign w:val="baseline"/>
            <w:rtl w:val="1"/>
          </w:rPr>
          <w:t xml:space="preserve">المصحوبين</w:t>
        </w:r>
      </w:hyperlink>
      <w:hyperlink r:id="rId66">
        <w:r w:rsidDel="00000000" w:rsidR="00000000" w:rsidRPr="00000000">
          <w:rPr>
            <w:rFonts w:ascii="Calibri" w:cs="Calibri" w:eastAsia="Calibri" w:hAnsi="Calibri"/>
            <w:b w:val="0"/>
            <w:i w:val="0"/>
            <w:smallCaps w:val="0"/>
            <w:strike w:val="0"/>
            <w:color w:val="0000ff"/>
            <w:sz w:val="24"/>
            <w:szCs w:val="24"/>
            <w:u w:val="single"/>
            <w:shd w:fill="auto" w:val="clear"/>
            <w:vertAlign w:val="baseline"/>
            <w:rtl w:val="1"/>
          </w:rPr>
          <w:t xml:space="preserve"> </w:t>
        </w:r>
      </w:hyperlink>
      <w:hyperlink r:id="rId67">
        <w:r w:rsidDel="00000000" w:rsidR="00000000" w:rsidRPr="00000000">
          <w:rPr>
            <w:rFonts w:ascii="Calibri" w:cs="Calibri" w:eastAsia="Calibri" w:hAnsi="Calibri"/>
            <w:b w:val="0"/>
            <w:i w:val="0"/>
            <w:smallCaps w:val="0"/>
            <w:strike w:val="0"/>
            <w:color w:val="0000ff"/>
            <w:sz w:val="24"/>
            <w:szCs w:val="24"/>
            <w:u w:val="single"/>
            <w:shd w:fill="auto" w:val="clear"/>
            <w:vertAlign w:val="baseline"/>
            <w:rtl w:val="1"/>
          </w:rPr>
          <w:t xml:space="preserve">والمنفصلين</w:t>
        </w:r>
      </w:hyperlink>
      <w:hyperlink r:id="rId68">
        <w:r w:rsidDel="00000000" w:rsidR="00000000" w:rsidRPr="00000000">
          <w:rPr>
            <w:rFonts w:ascii="Calibri" w:cs="Calibri" w:eastAsia="Calibri" w:hAnsi="Calibri"/>
            <w:b w:val="0"/>
            <w:i w:val="0"/>
            <w:smallCaps w:val="0"/>
            <w:strike w:val="0"/>
            <w:color w:val="0000ff"/>
            <w:sz w:val="24"/>
            <w:szCs w:val="24"/>
            <w:u w:val="single"/>
            <w:shd w:fill="auto" w:val="clear"/>
            <w:vertAlign w:val="baseline"/>
            <w:rtl w:val="1"/>
          </w:rPr>
          <w:t xml:space="preserve"> </w:t>
        </w:r>
      </w:hyperlink>
      <w:hyperlink r:id="rId69">
        <w:r w:rsidDel="00000000" w:rsidR="00000000" w:rsidRPr="00000000">
          <w:rPr>
            <w:rFonts w:ascii="Calibri" w:cs="Calibri" w:eastAsia="Calibri" w:hAnsi="Calibri"/>
            <w:b w:val="0"/>
            <w:i w:val="0"/>
            <w:smallCaps w:val="0"/>
            <w:strike w:val="0"/>
            <w:color w:val="0000ff"/>
            <w:sz w:val="24"/>
            <w:szCs w:val="24"/>
            <w:u w:val="single"/>
            <w:shd w:fill="auto" w:val="clear"/>
            <w:vertAlign w:val="baseline"/>
            <w:rtl w:val="1"/>
          </w:rPr>
          <w:t xml:space="preserve">عن</w:t>
        </w:r>
      </w:hyperlink>
      <w:hyperlink r:id="rId70">
        <w:r w:rsidDel="00000000" w:rsidR="00000000" w:rsidRPr="00000000">
          <w:rPr>
            <w:rFonts w:ascii="Calibri" w:cs="Calibri" w:eastAsia="Calibri" w:hAnsi="Calibri"/>
            <w:b w:val="0"/>
            <w:i w:val="0"/>
            <w:smallCaps w:val="0"/>
            <w:strike w:val="0"/>
            <w:color w:val="0000ff"/>
            <w:sz w:val="24"/>
            <w:szCs w:val="24"/>
            <w:u w:val="single"/>
            <w:shd w:fill="auto" w:val="clear"/>
            <w:vertAlign w:val="baseline"/>
            <w:rtl w:val="1"/>
          </w:rPr>
          <w:t xml:space="preserve"> </w:t>
        </w:r>
      </w:hyperlink>
      <w:hyperlink r:id="rId71">
        <w:r w:rsidDel="00000000" w:rsidR="00000000" w:rsidRPr="00000000">
          <w:rPr>
            <w:rFonts w:ascii="Calibri" w:cs="Calibri" w:eastAsia="Calibri" w:hAnsi="Calibri"/>
            <w:b w:val="0"/>
            <w:i w:val="0"/>
            <w:smallCaps w:val="0"/>
            <w:strike w:val="0"/>
            <w:color w:val="0000ff"/>
            <w:sz w:val="24"/>
            <w:szCs w:val="24"/>
            <w:u w:val="single"/>
            <w:shd w:fill="auto" w:val="clear"/>
            <w:vertAlign w:val="baseline"/>
            <w:rtl w:val="1"/>
          </w:rPr>
          <w:t xml:space="preserve">ذويهم</w:t>
        </w:r>
      </w:hyperlink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.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أن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الهدف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من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هذه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الأستمارات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هو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تسهيل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عمل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الباحثين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الأجتماعيين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في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كل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خطوة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من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أجراء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أدارة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الحالة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, 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وأيضا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ً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تسهيل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تحليل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أتجاة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البيانات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التي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تم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جمعها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من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أجل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المزيد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من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المعلومات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للبرمجة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والمناصرة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وتطوير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السياسات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على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الصعيد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الوطني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والإقليمي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والعالمي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.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تهدف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مجموعة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الأستمارات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القياسية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بشكل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أكثر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تحديد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ً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إلى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: </w:t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720" w:right="0" w:hanging="360"/>
        <w:jc w:val="both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توفير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نموذج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للأستمارات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القياسية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لإدارة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الحالات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المتعلقة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بحماية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الطفل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والتي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يمكن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العمل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بها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مباشرة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/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العمل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وفق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سياق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الضوابط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الإنسانية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؛</w:t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720" w:right="0" w:hanging="360"/>
        <w:jc w:val="both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توحيد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جمع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بيانات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إدارة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حالة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حماية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الطفل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،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في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كلا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السياق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المحدد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وعبر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السياقات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مختلفة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؛;</w:t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720" w:right="0" w:hanging="360"/>
        <w:jc w:val="both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تسهيل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مشاركة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المعلومات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(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بالتطابق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مع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سياسات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مشاركة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المعلومات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المعتمدة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وفق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السياق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)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وتكون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المشاركة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بين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مقدمي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الخدمات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على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أساس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"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الحاجة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للمعرفة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"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ومن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أجل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توفير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أحتياجات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الطفل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,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وضمان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حمايته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/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حمايتها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تعزيز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صحته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/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صحتها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;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720" w:right="0" w:hanging="360"/>
        <w:jc w:val="both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تعزيز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الجودة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الشاملة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لإدارة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الحالات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من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خلال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تشجيع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الممارسة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الجيدة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لإدارة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الحالات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في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كل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خطوة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من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أجراء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إدارة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الحالات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.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405d78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405d78"/>
          <w:sz w:val="28"/>
          <w:szCs w:val="28"/>
          <w:u w:val="none"/>
          <w:shd w:fill="auto" w:val="clear"/>
          <w:vertAlign w:val="baseline"/>
          <w:rtl w:val="1"/>
        </w:rPr>
        <w:t xml:space="preserve">كيفية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405d78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405d78"/>
          <w:sz w:val="28"/>
          <w:szCs w:val="28"/>
          <w:u w:val="none"/>
          <w:shd w:fill="auto" w:val="clear"/>
          <w:vertAlign w:val="baseline"/>
          <w:rtl w:val="1"/>
        </w:rPr>
        <w:t xml:space="preserve">الأستعمال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الأستمارات</w:t>
      </w:r>
    </w:p>
    <w:p w:rsidR="00000000" w:rsidDel="00000000" w:rsidP="00000000" w:rsidRDefault="00000000" w:rsidRPr="00000000" w14:paraId="00000012">
      <w:pPr>
        <w:bidi w:val="1"/>
        <w:rPr/>
      </w:pPr>
      <w:r w:rsidDel="00000000" w:rsidR="00000000" w:rsidRPr="00000000">
        <w:rPr>
          <w:rtl w:val="1"/>
        </w:rPr>
        <w:t xml:space="preserve">يتم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ترتيب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وتنسيق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الأستمارات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بواسطة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خطوة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أدارة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الحالة</w:t>
      </w:r>
      <w:r w:rsidDel="00000000" w:rsidR="00000000" w:rsidRPr="00000000">
        <w:rPr>
          <w:rtl w:val="1"/>
        </w:rPr>
        <w:t xml:space="preserve">. </w:t>
      </w:r>
      <w:r w:rsidDel="00000000" w:rsidR="00000000" w:rsidRPr="00000000">
        <w:rPr>
          <w:rtl w:val="1"/>
        </w:rPr>
        <w:t xml:space="preserve">هنالك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نوعين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من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الأستمارات</w:t>
      </w:r>
      <w:r w:rsidDel="00000000" w:rsidR="00000000" w:rsidRPr="00000000">
        <w:rPr>
          <w:rtl w:val="1"/>
        </w:rPr>
        <w:t xml:space="preserve">: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59" w:lineRule="auto"/>
        <w:ind w:left="720" w:right="0" w:hanging="360"/>
        <w:jc w:val="both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الأستمارة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الأساسية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(9)</w:t>
      </w:r>
      <w:r w:rsidDel="00000000" w:rsidR="00000000" w:rsidRPr="00000000">
        <w:rPr>
          <w:rtl w:val="0"/>
        </w:rPr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–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تشمل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الخطوات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الرئيسية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في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أجراء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أدارة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الحالة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.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تعتبر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مجموعة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الأستمارات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هذه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هي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الحد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الأدنى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الأساسية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التي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يجب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استخدامها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في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كل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سياق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ولكل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حالة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.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تحتوي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الاستمارات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الأساسية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على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كلا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ً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من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الحقول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الأساسية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بالأضافة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الى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الحقول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التي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يتم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وضعها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في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السياق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(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راجع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أدناة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)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160" w:before="0" w:line="259" w:lineRule="auto"/>
        <w:ind w:left="720" w:right="0" w:hanging="360"/>
        <w:jc w:val="both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الأستمارات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الأضافية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(16) –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تقدم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أستمارات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أضافية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وأدوات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متطورة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من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أجل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جودة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أدارة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الحالة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حيث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قد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لا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تطبق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وفق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كل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سياق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أو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في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كل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حالة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.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يجب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أن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تستعمل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هذه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الأستمارات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وفقا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ً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لأحتياجات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الحالة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(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مثال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الأطفال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الغير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مصحوبين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والمنفصلين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عن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ذويهم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الذين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بحاجة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الى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تتبع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العائلة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)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/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أو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يجب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أستعمالها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حسب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السياق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(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كما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تم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الاتفاق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عليه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في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مجموعة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تنسيق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حماية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الطفل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ذات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الصلة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في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السياق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،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مثل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استخدام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إجراءات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تحديد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أفضل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المصالح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بالتنسيق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مع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مفوضية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الأمم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المتحدة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لشؤون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اللاجئين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)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أو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يمكن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تقديمه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في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مرحلة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لاحقة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مع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تطور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ممارسة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إدارة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الحالات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. </w:t>
      </w:r>
    </w:p>
    <w:p w:rsidR="00000000" w:rsidDel="00000000" w:rsidP="00000000" w:rsidRDefault="00000000" w:rsidRPr="00000000" w14:paraId="00000015">
      <w:pPr>
        <w:bidi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bidi w:val="1"/>
        <w:rPr/>
      </w:pPr>
      <w:r w:rsidDel="00000000" w:rsidR="00000000" w:rsidRPr="00000000">
        <w:rPr>
          <w:rtl w:val="1"/>
        </w:rPr>
        <w:t xml:space="preserve">في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بداية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كل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أستمارة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يوجد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وصف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يشرح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الأتي</w:t>
      </w:r>
      <w:r w:rsidDel="00000000" w:rsidR="00000000" w:rsidRPr="00000000">
        <w:rPr>
          <w:rtl w:val="1"/>
        </w:rPr>
        <w:t xml:space="preserve">:</w:t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59" w:lineRule="auto"/>
        <w:ind w:left="780" w:right="0" w:hanging="360"/>
        <w:jc w:val="both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في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أي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خطوة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من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أجراء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إدارة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الحالة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،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يجب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استخدام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الأستمارة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;</w:t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59" w:lineRule="auto"/>
        <w:ind w:left="780" w:right="0" w:hanging="360"/>
        <w:jc w:val="both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فيما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أذا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كانت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الأستمارة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أساسية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أو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أضافية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;</w:t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59" w:lineRule="auto"/>
        <w:ind w:left="780" w:right="0" w:hanging="360"/>
        <w:jc w:val="both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من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هو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الشخص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المعنيي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بأكمال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الأستمارة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;</w:t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59" w:lineRule="auto"/>
        <w:ind w:left="780" w:right="0" w:hanging="360"/>
        <w:jc w:val="both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متى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يجب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أستعمال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الأستمارة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;</w:t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160" w:before="0" w:line="259" w:lineRule="auto"/>
        <w:ind w:left="780" w:right="0" w:hanging="360"/>
        <w:jc w:val="both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ماهو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هدف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الأستمارة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.</w:t>
      </w:r>
    </w:p>
    <w:p w:rsidR="00000000" w:rsidDel="00000000" w:rsidP="00000000" w:rsidRDefault="00000000" w:rsidRPr="00000000" w14:paraId="0000001C">
      <w:pPr>
        <w:bidi w:val="1"/>
        <w:rPr/>
      </w:pPr>
      <w:r w:rsidDel="00000000" w:rsidR="00000000" w:rsidRPr="00000000">
        <w:rPr>
          <w:rtl w:val="1"/>
        </w:rPr>
        <w:t xml:space="preserve">يتم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تقديم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هذه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المعلومات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أيض</w:t>
      </w:r>
      <w:r w:rsidDel="00000000" w:rsidR="00000000" w:rsidRPr="00000000">
        <w:rPr>
          <w:rtl w:val="1"/>
        </w:rPr>
        <w:t xml:space="preserve">ً</w:t>
      </w:r>
      <w:r w:rsidDel="00000000" w:rsidR="00000000" w:rsidRPr="00000000">
        <w:rPr>
          <w:rtl w:val="1"/>
        </w:rPr>
        <w:t xml:space="preserve">ا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في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النظرة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العامة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على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أستمارات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إدارة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الحالات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أدناة</w:t>
      </w:r>
      <w:r w:rsidDel="00000000" w:rsidR="00000000" w:rsidRPr="00000000">
        <w:rPr>
          <w:rtl w:val="1"/>
        </w:rPr>
        <w:t xml:space="preserve">.</w:t>
      </w:r>
    </w:p>
    <w:p w:rsidR="00000000" w:rsidDel="00000000" w:rsidP="00000000" w:rsidRDefault="00000000" w:rsidRPr="00000000" w14:paraId="0000001D">
      <w:pPr>
        <w:bidi w:val="1"/>
        <w:spacing w:after="0" w:line="240" w:lineRule="auto"/>
        <w:rPr/>
      </w:pPr>
      <w:r w:rsidDel="00000000" w:rsidR="00000000" w:rsidRPr="00000000">
        <w:rPr>
          <w:rtl w:val="1"/>
        </w:rPr>
        <w:t xml:space="preserve">على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الرغم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من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أن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الأستمارة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القياسية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لإدارة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حالات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حماية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الطفل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توفر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نموذج</w:t>
      </w:r>
      <w:r w:rsidDel="00000000" w:rsidR="00000000" w:rsidRPr="00000000">
        <w:rPr>
          <w:rtl w:val="1"/>
        </w:rPr>
        <w:t xml:space="preserve">ً</w:t>
      </w:r>
      <w:r w:rsidDel="00000000" w:rsidR="00000000" w:rsidRPr="00000000">
        <w:rPr>
          <w:rtl w:val="1"/>
        </w:rPr>
        <w:t xml:space="preserve">ا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ونقطة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بدأ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لتطوير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و</w:t>
      </w:r>
      <w:r w:rsidDel="00000000" w:rsidR="00000000" w:rsidRPr="00000000">
        <w:rPr>
          <w:rtl w:val="1"/>
        </w:rPr>
        <w:t xml:space="preserve"> / </w:t>
      </w:r>
      <w:r w:rsidDel="00000000" w:rsidR="00000000" w:rsidRPr="00000000">
        <w:rPr>
          <w:rtl w:val="1"/>
        </w:rPr>
        <w:t xml:space="preserve">أو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تنسيق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أستمارة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إدارة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الحالات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وفق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الضوابط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الإنسانية</w:t>
      </w:r>
      <w:r w:rsidDel="00000000" w:rsidR="00000000" w:rsidRPr="00000000">
        <w:rPr>
          <w:rtl w:val="1"/>
        </w:rPr>
        <w:t xml:space="preserve"> ، </w:t>
      </w:r>
      <w:r w:rsidDel="00000000" w:rsidR="00000000" w:rsidRPr="00000000">
        <w:rPr>
          <w:rtl w:val="1"/>
        </w:rPr>
        <w:t xml:space="preserve">فقد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تحتاج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بعض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الحقول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داخل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الأستمارة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إلى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وضعها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ضمن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السياق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كما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هو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موضح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أدناه</w:t>
      </w:r>
      <w:r w:rsidDel="00000000" w:rsidR="00000000" w:rsidRPr="00000000">
        <w:rPr>
          <w:rtl w:val="1"/>
        </w:rPr>
        <w:t xml:space="preserve">.</w:t>
      </w:r>
    </w:p>
    <w:p w:rsidR="00000000" w:rsidDel="00000000" w:rsidP="00000000" w:rsidRDefault="00000000" w:rsidRPr="00000000" w14:paraId="0000001E">
      <w:pPr>
        <w:spacing w:after="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الحقول</w:t>
      </w:r>
    </w:p>
    <w:p w:rsidR="00000000" w:rsidDel="00000000" w:rsidP="00000000" w:rsidRDefault="00000000" w:rsidRPr="00000000" w14:paraId="00000020">
      <w:pPr>
        <w:bidi w:val="1"/>
        <w:rPr/>
      </w:pPr>
      <w:r w:rsidDel="00000000" w:rsidR="00000000" w:rsidRPr="00000000">
        <w:rPr>
          <w:rtl w:val="0"/>
        </w:rPr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تشمل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الحقول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من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كلا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الأقسام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سؤال</w:t>
      </w:r>
      <w:r w:rsidDel="00000000" w:rsidR="00000000" w:rsidRPr="00000000">
        <w:rPr>
          <w:rtl w:val="1"/>
        </w:rPr>
        <w:t xml:space="preserve"> / </w:t>
      </w:r>
      <w:r w:rsidDel="00000000" w:rsidR="00000000" w:rsidRPr="00000000">
        <w:rPr>
          <w:rtl w:val="1"/>
        </w:rPr>
        <w:t xml:space="preserve">بيانات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ليتم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إكماله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من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قبل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الباحث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الأجتماعي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داخل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الأستمارة</w:t>
      </w:r>
      <w:r w:rsidDel="00000000" w:rsidR="00000000" w:rsidRPr="00000000">
        <w:rPr>
          <w:rtl w:val="1"/>
        </w:rPr>
        <w:t xml:space="preserve">. </w:t>
      </w:r>
      <w:r w:rsidDel="00000000" w:rsidR="00000000" w:rsidRPr="00000000">
        <w:rPr>
          <w:rtl w:val="1"/>
        </w:rPr>
        <w:t xml:space="preserve">هناك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نوعان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من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الحقول</w:t>
      </w:r>
      <w:r w:rsidDel="00000000" w:rsidR="00000000" w:rsidRPr="00000000">
        <w:rPr>
          <w:rtl w:val="1"/>
        </w:rPr>
        <w:t xml:space="preserve">:</w:t>
      </w:r>
      <w:r w:rsidDel="00000000" w:rsidR="00000000" w:rsidRPr="00000000">
        <w:drawing>
          <wp:anchor allowOverlap="1" behindDoc="0" distB="0" distT="0" distL="0" distR="0" hidden="0" layoutInCell="1" locked="0" relativeHeight="0" simplePos="0">
            <wp:simplePos x="0" y="0"/>
            <wp:positionH relativeFrom="column">
              <wp:posOffset>2563495</wp:posOffset>
            </wp:positionH>
            <wp:positionV relativeFrom="paragraph">
              <wp:posOffset>485775</wp:posOffset>
            </wp:positionV>
            <wp:extent cx="1089660" cy="252730"/>
            <wp:effectExtent b="0" l="0" r="0" t="0"/>
            <wp:wrapSquare wrapText="bothSides" distB="0" distT="0" distL="0" distR="0"/>
            <wp:docPr id="6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72"/>
                    <a:srcRect b="67078" l="29497" r="59127" t="28219"/>
                    <a:stretch>
                      <a:fillRect/>
                    </a:stretch>
                  </pic:blipFill>
                  <pic:spPr>
                    <a:xfrm>
                      <a:off x="0" y="0"/>
                      <a:ext cx="1089660" cy="25273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21">
      <w:pPr>
        <w:bidi w:val="1"/>
        <w:rPr/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2552700</wp:posOffset>
                </wp:positionH>
                <wp:positionV relativeFrom="paragraph">
                  <wp:posOffset>177800</wp:posOffset>
                </wp:positionV>
                <wp:extent cx="1102360" cy="260350"/>
                <wp:effectExtent b="0" l="0" r="0" t="0"/>
                <wp:wrapNone/>
                <wp:docPr id="5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4801170" y="3656175"/>
                          <a:ext cx="1089660" cy="247650"/>
                        </a:xfrm>
                        <a:prstGeom prst="rect">
                          <a:avLst/>
                        </a:prstGeom>
                        <a:solidFill>
                          <a:srgbClr val="F7CAAC"/>
                        </a:solidFill>
                        <a:ln cap="flat" cmpd="sng" w="12700">
                          <a:solidFill>
                            <a:srgbClr val="42719B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160" w:before="0" w:line="258.99999618530273"/>
                              <w:ind w:left="0" w:right="0" w:firstLine="0"/>
                              <w:jc w:val="righ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0"/>
                                <w:vertAlign w:val="baseline"/>
                              </w:rPr>
                              <w:t xml:space="preserve">برتقالي</w:t>
                            </w:r>
                          </w:p>
                        </w:txbxContent>
                      </wps:txbx>
                      <wps:bodyPr anchorCtr="0" anchor="ctr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2552700</wp:posOffset>
                </wp:positionH>
                <wp:positionV relativeFrom="paragraph">
                  <wp:posOffset>177800</wp:posOffset>
                </wp:positionV>
                <wp:extent cx="1102360" cy="260350"/>
                <wp:effectExtent b="0" l="0" r="0" t="0"/>
                <wp:wrapNone/>
                <wp:docPr id="5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73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02360" cy="26035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59" w:lineRule="auto"/>
        <w:ind w:left="720" w:right="0" w:hanging="360"/>
        <w:jc w:val="both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الحقول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الأساسية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tl w:val="0"/>
        </w:rPr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-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الحقول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التي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تم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تمييزها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باللون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                                  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ثابتة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ولا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يمكن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حذفها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أو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تعديلها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،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وبالتالي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يجب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تضمينها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دائم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ً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كحد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أدنى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في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كل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سياق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ولكل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حالة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.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يمكن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ان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تتواجد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الحقول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الأساسية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لهذا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السبب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فقط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في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الأستمارات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الأساسية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(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زيادة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على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ذلك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,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على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الرغم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من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ان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الحقول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في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الأستمارات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الاخرى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–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مثل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الأستمارات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الخاصة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بالأطفال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الغير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مصحوبين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والمنفصلين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عن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ذويهم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/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تتبع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العائلة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ولم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الشمل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-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قد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تكون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ضرورية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أيض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ً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لإكمالها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عند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الحاجة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فقد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لا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تكون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هذه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النماذج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ذات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صلة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في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كل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سياق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ولكل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حالة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وبالتالي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لا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تحتوي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على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حقول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أساسية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.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160" w:before="0" w:line="259" w:lineRule="auto"/>
        <w:ind w:left="720" w:right="0" w:hanging="360"/>
        <w:jc w:val="both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الحقول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التي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يتم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وضعها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ضمن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السياق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tl w:val="0"/>
        </w:rPr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–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هي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جميع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الحقول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الأخرى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التي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ليست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حقول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أساسية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.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يجب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أن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تكون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هذه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الحقول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ضمن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السياق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بأكثر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شكل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مناسب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وذات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صلة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للسياق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من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خلال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الأضافة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,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الحذف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/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أو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تعدليها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بناء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على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المشاكل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ذات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الصلة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والأجراءات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المتفق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عليها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ضمن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السياق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.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24">
      <w:pPr>
        <w:bidi w:val="1"/>
        <w:rPr/>
      </w:pPr>
      <w:r w:rsidDel="00000000" w:rsidR="00000000" w:rsidRPr="00000000">
        <w:rPr>
          <w:rtl w:val="1"/>
        </w:rPr>
        <w:t xml:space="preserve">هنالك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حقول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ذات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أسئلة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مغلقة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مع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خيارات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محددة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مسبقا</w:t>
      </w:r>
      <w:r w:rsidDel="00000000" w:rsidR="00000000" w:rsidRPr="00000000">
        <w:rPr>
          <w:rtl w:val="1"/>
        </w:rPr>
        <w:t xml:space="preserve">ً </w:t>
      </w:r>
      <w:r w:rsidDel="00000000" w:rsidR="00000000" w:rsidRPr="00000000">
        <w:rPr>
          <w:rtl w:val="1"/>
        </w:rPr>
        <w:t xml:space="preserve">للاختيار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من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بينها</w:t>
      </w:r>
      <w:r w:rsidDel="00000000" w:rsidR="00000000" w:rsidRPr="00000000">
        <w:rPr>
          <w:rtl w:val="1"/>
        </w:rPr>
        <w:t xml:space="preserve">, </w:t>
      </w:r>
      <w:r w:rsidDel="00000000" w:rsidR="00000000" w:rsidRPr="00000000">
        <w:rPr>
          <w:rtl w:val="1"/>
        </w:rPr>
        <w:t xml:space="preserve">بالأضافة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الى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أسئلة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مفتوحة</w:t>
      </w:r>
      <w:r w:rsidDel="00000000" w:rsidR="00000000" w:rsidRPr="00000000">
        <w:rPr>
          <w:rtl w:val="1"/>
        </w:rPr>
        <w:t xml:space="preserve"> (</w:t>
      </w:r>
      <w:r w:rsidDel="00000000" w:rsidR="00000000" w:rsidRPr="00000000">
        <w:rPr>
          <w:rtl w:val="1"/>
        </w:rPr>
        <w:t xml:space="preserve">مثل</w:t>
      </w:r>
      <w:r w:rsidDel="00000000" w:rsidR="00000000" w:rsidRPr="00000000">
        <w:rPr>
          <w:rtl w:val="1"/>
        </w:rPr>
        <w:t xml:space="preserve"> ‘</w:t>
      </w:r>
      <w:r w:rsidDel="00000000" w:rsidR="00000000" w:rsidRPr="00000000">
        <w:rPr>
          <w:rtl w:val="1"/>
        </w:rPr>
        <w:t xml:space="preserve">النص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الحر</w:t>
      </w:r>
      <w:r w:rsidDel="00000000" w:rsidR="00000000" w:rsidRPr="00000000">
        <w:rPr>
          <w:rtl w:val="1"/>
        </w:rPr>
        <w:t xml:space="preserve">’). </w:t>
      </w:r>
      <w:r w:rsidDel="00000000" w:rsidR="00000000" w:rsidRPr="00000000">
        <w:rPr>
          <w:rtl w:val="1"/>
        </w:rPr>
        <w:t xml:space="preserve">يتم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هذا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التمييز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بناءا</w:t>
      </w:r>
      <w:r w:rsidDel="00000000" w:rsidR="00000000" w:rsidRPr="00000000">
        <w:rPr>
          <w:rtl w:val="1"/>
        </w:rPr>
        <w:t xml:space="preserve">ً </w:t>
      </w:r>
      <w:r w:rsidDel="00000000" w:rsidR="00000000" w:rsidRPr="00000000">
        <w:rPr>
          <w:rtl w:val="1"/>
        </w:rPr>
        <w:t xml:space="preserve">على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المعلومات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المطلوبة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لاستخدامها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من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قبل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الباحث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الأجتماعي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فقط</w:t>
      </w:r>
      <w:r w:rsidDel="00000000" w:rsidR="00000000" w:rsidRPr="00000000">
        <w:rPr>
          <w:rtl w:val="1"/>
        </w:rPr>
        <w:t xml:space="preserve">, </w:t>
      </w:r>
      <w:r w:rsidDel="00000000" w:rsidR="00000000" w:rsidRPr="00000000">
        <w:rPr>
          <w:rtl w:val="1"/>
        </w:rPr>
        <w:t xml:space="preserve">والمعلومات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المطلوبة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لتحليل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الأتجاة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الكلي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والأبلاغ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أيضا</w:t>
      </w:r>
      <w:r w:rsidDel="00000000" w:rsidR="00000000" w:rsidRPr="00000000">
        <w:rPr>
          <w:rtl w:val="1"/>
        </w:rPr>
        <w:t xml:space="preserve">ً. </w:t>
      </w:r>
      <w:r w:rsidDel="00000000" w:rsidR="00000000" w:rsidRPr="00000000">
        <w:rPr>
          <w:rtl w:val="1"/>
        </w:rPr>
        <w:t xml:space="preserve">بشكل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عام</w:t>
      </w:r>
      <w:r w:rsidDel="00000000" w:rsidR="00000000" w:rsidRPr="00000000">
        <w:rPr>
          <w:rtl w:val="1"/>
        </w:rPr>
        <w:t xml:space="preserve">, </w:t>
      </w:r>
      <w:r w:rsidDel="00000000" w:rsidR="00000000" w:rsidRPr="00000000">
        <w:rPr>
          <w:rtl w:val="1"/>
        </w:rPr>
        <w:t xml:space="preserve">يتم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أختيار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الثاني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من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خلال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حقول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الأسئلة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المغلقة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بينما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يتم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أختيار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الأول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من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خلال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الأسئلة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المفتوحة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التي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توفر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فرصة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لسرد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اكثر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تفصيلا</w:t>
      </w:r>
      <w:r w:rsidDel="00000000" w:rsidR="00000000" w:rsidRPr="00000000">
        <w:rPr>
          <w:rtl w:val="1"/>
        </w:rPr>
        <w:t xml:space="preserve">ً </w:t>
      </w:r>
      <w:r w:rsidDel="00000000" w:rsidR="00000000" w:rsidRPr="00000000">
        <w:rPr>
          <w:rtl w:val="1"/>
        </w:rPr>
        <w:t xml:space="preserve">من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قبل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الباحث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الاجتماعي</w:t>
      </w:r>
      <w:r w:rsidDel="00000000" w:rsidR="00000000" w:rsidRPr="00000000">
        <w:rPr>
          <w:rtl w:val="1"/>
        </w:rPr>
        <w:t xml:space="preserve">, </w:t>
      </w:r>
      <w:r w:rsidDel="00000000" w:rsidR="00000000" w:rsidRPr="00000000">
        <w:rPr>
          <w:rtl w:val="1"/>
        </w:rPr>
        <w:t xml:space="preserve">ويساعد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ذلك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الباحث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الاجتماعي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على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التفكير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في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الحالات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الحرجة</w:t>
      </w:r>
      <w:r w:rsidDel="00000000" w:rsidR="00000000" w:rsidRPr="00000000">
        <w:rPr>
          <w:rtl w:val="1"/>
        </w:rPr>
        <w:t xml:space="preserve">, </w:t>
      </w:r>
      <w:r w:rsidDel="00000000" w:rsidR="00000000" w:rsidRPr="00000000">
        <w:rPr>
          <w:rtl w:val="1"/>
        </w:rPr>
        <w:t xml:space="preserve">ويعزز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من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قابلية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الباحث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الأجتماعي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على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توجيه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مجريات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أدارة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الحالة</w:t>
      </w:r>
      <w:r w:rsidDel="00000000" w:rsidR="00000000" w:rsidRPr="00000000">
        <w:rPr>
          <w:rtl w:val="1"/>
        </w:rPr>
        <w:t xml:space="preserve"> (</w:t>
      </w:r>
      <w:r w:rsidDel="00000000" w:rsidR="00000000" w:rsidRPr="00000000">
        <w:rPr>
          <w:rtl w:val="1"/>
        </w:rPr>
        <w:t xml:space="preserve">مع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الطفل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والأسرة</w:t>
      </w:r>
      <w:r w:rsidDel="00000000" w:rsidR="00000000" w:rsidRPr="00000000">
        <w:rPr>
          <w:rtl w:val="1"/>
        </w:rPr>
        <w:t xml:space="preserve">) </w:t>
      </w:r>
      <w:r w:rsidDel="00000000" w:rsidR="00000000" w:rsidRPr="00000000">
        <w:rPr>
          <w:rtl w:val="1"/>
        </w:rPr>
        <w:t xml:space="preserve">بدلا</w:t>
      </w:r>
      <w:r w:rsidDel="00000000" w:rsidR="00000000" w:rsidRPr="00000000">
        <w:rPr>
          <w:rtl w:val="1"/>
        </w:rPr>
        <w:t xml:space="preserve">ً </w:t>
      </w:r>
      <w:r w:rsidDel="00000000" w:rsidR="00000000" w:rsidRPr="00000000">
        <w:rPr>
          <w:rtl w:val="1"/>
        </w:rPr>
        <w:t xml:space="preserve">من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أن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يكون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موجها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من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قبل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الأسئلة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في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الاستمارات</w:t>
      </w:r>
      <w:r w:rsidDel="00000000" w:rsidR="00000000" w:rsidRPr="00000000">
        <w:rPr>
          <w:rtl w:val="1"/>
        </w:rPr>
        <w:t xml:space="preserve">.</w:t>
      </w:r>
    </w:p>
    <w:p w:rsidR="00000000" w:rsidDel="00000000" w:rsidP="00000000" w:rsidRDefault="00000000" w:rsidRPr="00000000" w14:paraId="00000025">
      <w:pPr>
        <w:bidi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bidi w:val="1"/>
        <w:rPr>
          <w:sz w:val="22"/>
          <w:szCs w:val="22"/>
        </w:rPr>
      </w:pPr>
      <w:r w:rsidDel="00000000" w:rsidR="00000000" w:rsidRPr="00000000">
        <w:rPr>
          <w:rtl w:val="1"/>
        </w:rPr>
        <w:t xml:space="preserve">بالأضافة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الى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ذلك</w:t>
      </w:r>
      <w:r w:rsidDel="00000000" w:rsidR="00000000" w:rsidRPr="00000000">
        <w:rPr>
          <w:rtl w:val="1"/>
        </w:rPr>
        <w:t xml:space="preserve">, </w:t>
      </w:r>
      <w:r w:rsidDel="00000000" w:rsidR="00000000" w:rsidRPr="00000000">
        <w:rPr>
          <w:rtl w:val="1"/>
        </w:rPr>
        <w:t xml:space="preserve">تتضمن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بعض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الحقول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نصا</w:t>
      </w:r>
      <w:r w:rsidDel="00000000" w:rsidR="00000000" w:rsidRPr="00000000">
        <w:rPr>
          <w:rtl w:val="1"/>
        </w:rPr>
        <w:t xml:space="preserve">ً </w:t>
      </w:r>
      <w:r w:rsidDel="00000000" w:rsidR="00000000" w:rsidRPr="00000000">
        <w:rPr>
          <w:rtl w:val="1"/>
        </w:rPr>
        <w:t xml:space="preserve">بخط</w:t>
      </w:r>
      <w:r w:rsidDel="00000000" w:rsidR="00000000" w:rsidRPr="00000000">
        <w:rPr>
          <w:rtl w:val="1"/>
        </w:rPr>
        <w:t xml:space="preserve">  </w:t>
      </w:r>
      <w:r w:rsidDel="00000000" w:rsidR="00000000" w:rsidRPr="00000000">
        <w:rPr>
          <w:i w:val="1"/>
          <w:sz w:val="18"/>
          <w:szCs w:val="18"/>
          <w:rtl w:val="1"/>
        </w:rPr>
        <w:t xml:space="preserve">مائل</w:t>
      </w:r>
      <w:r w:rsidDel="00000000" w:rsidR="00000000" w:rsidRPr="00000000">
        <w:rPr>
          <w:i w:val="1"/>
          <w:sz w:val="18"/>
          <w:szCs w:val="18"/>
          <w:rtl w:val="1"/>
        </w:rPr>
        <w:t xml:space="preserve"> </w:t>
      </w:r>
      <w:r w:rsidDel="00000000" w:rsidR="00000000" w:rsidRPr="00000000">
        <w:rPr>
          <w:i w:val="1"/>
          <w:sz w:val="18"/>
          <w:szCs w:val="18"/>
          <w:rtl w:val="1"/>
        </w:rPr>
        <w:t xml:space="preserve">صغير</w:t>
      </w:r>
      <w:r w:rsidDel="00000000" w:rsidR="00000000" w:rsidRPr="00000000">
        <w:rPr>
          <w:i w:val="1"/>
          <w:sz w:val="18"/>
          <w:szCs w:val="18"/>
          <w:rtl w:val="1"/>
        </w:rPr>
        <w:t xml:space="preserve"> </w:t>
      </w:r>
      <w:r w:rsidDel="00000000" w:rsidR="00000000" w:rsidRPr="00000000">
        <w:rPr>
          <w:sz w:val="22"/>
          <w:szCs w:val="22"/>
          <w:rtl w:val="1"/>
        </w:rPr>
        <w:t xml:space="preserve">يوفر</w:t>
      </w:r>
      <w:r w:rsidDel="00000000" w:rsidR="00000000" w:rsidRPr="00000000">
        <w:rPr>
          <w:sz w:val="22"/>
          <w:szCs w:val="22"/>
          <w:rtl w:val="1"/>
        </w:rPr>
        <w:t xml:space="preserve"> </w:t>
      </w:r>
      <w:r w:rsidDel="00000000" w:rsidR="00000000" w:rsidRPr="00000000">
        <w:rPr>
          <w:sz w:val="22"/>
          <w:szCs w:val="22"/>
          <w:rtl w:val="1"/>
        </w:rPr>
        <w:t xml:space="preserve">إرشادات</w:t>
      </w:r>
      <w:r w:rsidDel="00000000" w:rsidR="00000000" w:rsidRPr="00000000">
        <w:rPr>
          <w:sz w:val="22"/>
          <w:szCs w:val="22"/>
          <w:rtl w:val="1"/>
        </w:rPr>
        <w:t xml:space="preserve"> </w:t>
      </w:r>
      <w:r w:rsidDel="00000000" w:rsidR="00000000" w:rsidRPr="00000000">
        <w:rPr>
          <w:sz w:val="22"/>
          <w:szCs w:val="22"/>
          <w:rtl w:val="1"/>
        </w:rPr>
        <w:t xml:space="preserve">حول</w:t>
      </w:r>
      <w:r w:rsidDel="00000000" w:rsidR="00000000" w:rsidRPr="00000000">
        <w:rPr>
          <w:sz w:val="22"/>
          <w:szCs w:val="22"/>
          <w:rtl w:val="1"/>
        </w:rPr>
        <w:t xml:space="preserve"> </w:t>
      </w:r>
      <w:r w:rsidDel="00000000" w:rsidR="00000000" w:rsidRPr="00000000">
        <w:rPr>
          <w:sz w:val="22"/>
          <w:szCs w:val="22"/>
          <w:rtl w:val="1"/>
        </w:rPr>
        <w:t xml:space="preserve">نوع</w:t>
      </w:r>
      <w:r w:rsidDel="00000000" w:rsidR="00000000" w:rsidRPr="00000000">
        <w:rPr>
          <w:sz w:val="22"/>
          <w:szCs w:val="22"/>
          <w:rtl w:val="1"/>
        </w:rPr>
        <w:t xml:space="preserve"> </w:t>
      </w:r>
      <w:r w:rsidDel="00000000" w:rsidR="00000000" w:rsidRPr="00000000">
        <w:rPr>
          <w:sz w:val="22"/>
          <w:szCs w:val="22"/>
          <w:rtl w:val="1"/>
        </w:rPr>
        <w:t xml:space="preserve">المعلومات</w:t>
      </w:r>
      <w:r w:rsidDel="00000000" w:rsidR="00000000" w:rsidRPr="00000000">
        <w:rPr>
          <w:sz w:val="22"/>
          <w:szCs w:val="22"/>
          <w:rtl w:val="1"/>
        </w:rPr>
        <w:t xml:space="preserve"> </w:t>
      </w:r>
      <w:r w:rsidDel="00000000" w:rsidR="00000000" w:rsidRPr="00000000">
        <w:rPr>
          <w:sz w:val="22"/>
          <w:szCs w:val="22"/>
          <w:rtl w:val="1"/>
        </w:rPr>
        <w:t xml:space="preserve">المراد</w:t>
      </w:r>
      <w:r w:rsidDel="00000000" w:rsidR="00000000" w:rsidRPr="00000000">
        <w:rPr>
          <w:sz w:val="22"/>
          <w:szCs w:val="22"/>
          <w:rtl w:val="1"/>
        </w:rPr>
        <w:t xml:space="preserve"> </w:t>
      </w:r>
      <w:r w:rsidDel="00000000" w:rsidR="00000000" w:rsidRPr="00000000">
        <w:rPr>
          <w:sz w:val="22"/>
          <w:szCs w:val="22"/>
          <w:rtl w:val="1"/>
        </w:rPr>
        <w:t xml:space="preserve">تسجيلها</w:t>
      </w:r>
      <w:r w:rsidDel="00000000" w:rsidR="00000000" w:rsidRPr="00000000">
        <w:rPr>
          <w:sz w:val="22"/>
          <w:szCs w:val="22"/>
          <w:rtl w:val="1"/>
        </w:rPr>
        <w:t xml:space="preserve"> </w:t>
      </w:r>
      <w:r w:rsidDel="00000000" w:rsidR="00000000" w:rsidRPr="00000000">
        <w:rPr>
          <w:sz w:val="22"/>
          <w:szCs w:val="22"/>
          <w:rtl w:val="1"/>
        </w:rPr>
        <w:t xml:space="preserve">والتي</w:t>
      </w:r>
      <w:r w:rsidDel="00000000" w:rsidR="00000000" w:rsidRPr="00000000">
        <w:rPr>
          <w:sz w:val="22"/>
          <w:szCs w:val="22"/>
          <w:rtl w:val="1"/>
        </w:rPr>
        <w:t xml:space="preserve"> </w:t>
      </w:r>
      <w:r w:rsidDel="00000000" w:rsidR="00000000" w:rsidRPr="00000000">
        <w:rPr>
          <w:sz w:val="22"/>
          <w:szCs w:val="22"/>
          <w:rtl w:val="1"/>
        </w:rPr>
        <w:t xml:space="preserve">تم</w:t>
      </w:r>
      <w:r w:rsidDel="00000000" w:rsidR="00000000" w:rsidRPr="00000000">
        <w:rPr>
          <w:sz w:val="22"/>
          <w:szCs w:val="22"/>
          <w:rtl w:val="1"/>
        </w:rPr>
        <w:t xml:space="preserve"> </w:t>
      </w:r>
      <w:r w:rsidDel="00000000" w:rsidR="00000000" w:rsidRPr="00000000">
        <w:rPr>
          <w:sz w:val="22"/>
          <w:szCs w:val="22"/>
          <w:rtl w:val="1"/>
        </w:rPr>
        <w:t xml:space="preserve">تطويرها</w:t>
      </w:r>
      <w:r w:rsidDel="00000000" w:rsidR="00000000" w:rsidRPr="00000000">
        <w:rPr>
          <w:sz w:val="22"/>
          <w:szCs w:val="22"/>
          <w:rtl w:val="1"/>
        </w:rPr>
        <w:t xml:space="preserve"> </w:t>
      </w:r>
      <w:r w:rsidDel="00000000" w:rsidR="00000000" w:rsidRPr="00000000">
        <w:rPr>
          <w:sz w:val="22"/>
          <w:szCs w:val="22"/>
          <w:rtl w:val="1"/>
        </w:rPr>
        <w:t xml:space="preserve">لمساعدة</w:t>
      </w:r>
      <w:r w:rsidDel="00000000" w:rsidR="00000000" w:rsidRPr="00000000">
        <w:rPr>
          <w:sz w:val="22"/>
          <w:szCs w:val="22"/>
          <w:rtl w:val="1"/>
        </w:rPr>
        <w:t xml:space="preserve"> </w:t>
      </w:r>
      <w:r w:rsidDel="00000000" w:rsidR="00000000" w:rsidRPr="00000000">
        <w:rPr>
          <w:sz w:val="22"/>
          <w:szCs w:val="22"/>
          <w:rtl w:val="1"/>
        </w:rPr>
        <w:t xml:space="preserve">الباحث</w:t>
      </w:r>
      <w:r w:rsidDel="00000000" w:rsidR="00000000" w:rsidRPr="00000000">
        <w:rPr>
          <w:sz w:val="22"/>
          <w:szCs w:val="22"/>
          <w:rtl w:val="1"/>
        </w:rPr>
        <w:t xml:space="preserve"> </w:t>
      </w:r>
      <w:r w:rsidDel="00000000" w:rsidR="00000000" w:rsidRPr="00000000">
        <w:rPr>
          <w:sz w:val="22"/>
          <w:szCs w:val="22"/>
          <w:rtl w:val="1"/>
        </w:rPr>
        <w:t xml:space="preserve">الاجتماعي</w:t>
      </w:r>
      <w:r w:rsidDel="00000000" w:rsidR="00000000" w:rsidRPr="00000000">
        <w:rPr>
          <w:sz w:val="22"/>
          <w:szCs w:val="22"/>
          <w:rtl w:val="1"/>
        </w:rPr>
        <w:t xml:space="preserve"> </w:t>
      </w:r>
      <w:r w:rsidDel="00000000" w:rsidR="00000000" w:rsidRPr="00000000">
        <w:rPr>
          <w:sz w:val="22"/>
          <w:szCs w:val="22"/>
          <w:rtl w:val="1"/>
        </w:rPr>
        <w:t xml:space="preserve">في</w:t>
      </w:r>
      <w:r w:rsidDel="00000000" w:rsidR="00000000" w:rsidRPr="00000000">
        <w:rPr>
          <w:sz w:val="22"/>
          <w:szCs w:val="22"/>
          <w:rtl w:val="1"/>
        </w:rPr>
        <w:t xml:space="preserve"> </w:t>
      </w:r>
      <w:r w:rsidDel="00000000" w:rsidR="00000000" w:rsidRPr="00000000">
        <w:rPr>
          <w:sz w:val="22"/>
          <w:szCs w:val="22"/>
          <w:rtl w:val="1"/>
        </w:rPr>
        <w:t xml:space="preserve">ملأ</w:t>
      </w:r>
      <w:r w:rsidDel="00000000" w:rsidR="00000000" w:rsidRPr="00000000">
        <w:rPr>
          <w:sz w:val="22"/>
          <w:szCs w:val="22"/>
          <w:rtl w:val="1"/>
        </w:rPr>
        <w:t xml:space="preserve"> </w:t>
      </w:r>
      <w:r w:rsidDel="00000000" w:rsidR="00000000" w:rsidRPr="00000000">
        <w:rPr>
          <w:sz w:val="22"/>
          <w:szCs w:val="22"/>
          <w:rtl w:val="1"/>
        </w:rPr>
        <w:t xml:space="preserve">الاستمارة</w:t>
      </w:r>
      <w:r w:rsidDel="00000000" w:rsidR="00000000" w:rsidRPr="00000000">
        <w:rPr>
          <w:sz w:val="22"/>
          <w:szCs w:val="22"/>
          <w:rtl w:val="1"/>
        </w:rPr>
        <w:t xml:space="preserve">.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after="0" w:line="240" w:lineRule="auto"/>
        <w:jc w:val="left"/>
        <w:rPr>
          <w:i w:val="1"/>
        </w:rPr>
        <w:sectPr>
          <w:headerReference r:id="rId74" w:type="default"/>
          <w:headerReference r:id="rId75" w:type="first"/>
          <w:headerReference r:id="rId76" w:type="even"/>
          <w:footerReference r:id="rId77" w:type="default"/>
          <w:footerReference r:id="rId78" w:type="even"/>
          <w:pgSz w:h="16840" w:w="11900"/>
          <w:pgMar w:bottom="1134" w:top="1134" w:left="851" w:right="851" w:header="708" w:footer="708"/>
          <w:pgNumType w:start="1"/>
          <w:cols w:equalWidth="0"/>
        </w:sect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1"/>
          <w:i w:val="0"/>
          <w:smallCaps w:val="0"/>
          <w:strike w:val="0"/>
          <w:color w:val="405d78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405d78"/>
          <w:sz w:val="28"/>
          <w:szCs w:val="28"/>
          <w:u w:val="none"/>
          <w:shd w:fill="auto" w:val="clear"/>
          <w:vertAlign w:val="baseline"/>
          <w:rtl w:val="1"/>
        </w:rPr>
        <w:t xml:space="preserve">نظرة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405d78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405d78"/>
          <w:sz w:val="28"/>
          <w:szCs w:val="28"/>
          <w:u w:val="none"/>
          <w:shd w:fill="auto" w:val="clear"/>
          <w:vertAlign w:val="baseline"/>
          <w:rtl w:val="1"/>
        </w:rPr>
        <w:t xml:space="preserve">عامة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405d78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405d78"/>
          <w:sz w:val="28"/>
          <w:szCs w:val="28"/>
          <w:u w:val="none"/>
          <w:shd w:fill="auto" w:val="clear"/>
          <w:vertAlign w:val="baseline"/>
          <w:rtl w:val="1"/>
        </w:rPr>
        <w:t xml:space="preserve">على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405d78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405d78"/>
          <w:sz w:val="28"/>
          <w:szCs w:val="28"/>
          <w:u w:val="none"/>
          <w:shd w:fill="auto" w:val="clear"/>
          <w:vertAlign w:val="baseline"/>
          <w:rtl w:val="1"/>
        </w:rPr>
        <w:t xml:space="preserve">الأستمارات</w:t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1"/>
          <w:i w:val="0"/>
          <w:smallCaps w:val="0"/>
          <w:strike w:val="0"/>
          <w:color w:val="405d78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تقدم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الجداول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أدناة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نظرة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عاملة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لكل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الأستمارات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في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حزمة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الأستمارات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القياسية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لأدارة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حالات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حماية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الطفل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وفق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الضوابط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الإنسانية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.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الاستمارات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المميزة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باللون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البرتقالي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هي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إستمارات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أساسية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وتعتبر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الحد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الأدنى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من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الأستمارات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التي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يجب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أستخدامها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في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كل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سياق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ولكل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حالة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.</w:t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1"/>
          <w:i w:val="0"/>
          <w:smallCaps w:val="0"/>
          <w:strike w:val="0"/>
          <w:color w:val="405d78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1"/>
          <w:i w:val="0"/>
          <w:smallCaps w:val="0"/>
          <w:strike w:val="0"/>
          <w:color w:val="405d78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405d78"/>
          <w:sz w:val="28"/>
          <w:szCs w:val="28"/>
          <w:u w:val="none"/>
          <w:shd w:fill="auto" w:val="clear"/>
          <w:vertAlign w:val="baseline"/>
          <w:rtl w:val="1"/>
        </w:rPr>
        <w:t xml:space="preserve">الخطوة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405d78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405d78"/>
          <w:sz w:val="28"/>
          <w:szCs w:val="28"/>
          <w:u w:val="none"/>
          <w:shd w:fill="auto" w:val="clear"/>
          <w:vertAlign w:val="baseline"/>
          <w:rtl w:val="1"/>
        </w:rPr>
        <w:t xml:space="preserve">الأولى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405d78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405d78"/>
          <w:sz w:val="28"/>
          <w:szCs w:val="28"/>
          <w:u w:val="none"/>
          <w:shd w:fill="auto" w:val="clear"/>
          <w:vertAlign w:val="baseline"/>
          <w:rtl w:val="1"/>
        </w:rPr>
        <w:t xml:space="preserve">لإدارة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405d78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405d78"/>
          <w:sz w:val="28"/>
          <w:szCs w:val="28"/>
          <w:u w:val="none"/>
          <w:shd w:fill="auto" w:val="clear"/>
          <w:vertAlign w:val="baseline"/>
          <w:rtl w:val="1"/>
        </w:rPr>
        <w:t xml:space="preserve">الحالة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405d78"/>
          <w:sz w:val="28"/>
          <w:szCs w:val="28"/>
          <w:u w:val="none"/>
          <w:shd w:fill="auto" w:val="clear"/>
          <w:vertAlign w:val="baseline"/>
          <w:rtl w:val="1"/>
        </w:rPr>
        <w:t xml:space="preserve">: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405d78"/>
          <w:sz w:val="28"/>
          <w:szCs w:val="28"/>
          <w:u w:val="none"/>
          <w:shd w:fill="auto" w:val="clear"/>
          <w:vertAlign w:val="baseline"/>
          <w:rtl w:val="1"/>
        </w:rPr>
        <w:t xml:space="preserve">التحديد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405d78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405d78"/>
          <w:sz w:val="28"/>
          <w:szCs w:val="28"/>
          <w:u w:val="none"/>
          <w:shd w:fill="auto" w:val="clear"/>
          <w:vertAlign w:val="baseline"/>
          <w:rtl w:val="1"/>
        </w:rPr>
        <w:t xml:space="preserve">والتسجيل</w:t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3994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505"/>
        <w:gridCol w:w="3962"/>
        <w:gridCol w:w="3868"/>
        <w:gridCol w:w="2659"/>
        <w:tblGridChange w:id="0">
          <w:tblGrid>
            <w:gridCol w:w="3505"/>
            <w:gridCol w:w="3962"/>
            <w:gridCol w:w="3868"/>
            <w:gridCol w:w="2659"/>
          </w:tblGrid>
        </w:tblGridChange>
      </w:tblGrid>
      <w:tr>
        <w:tc>
          <w:tcPr>
            <w:shd w:fill="e7e6e6" w:val="clear"/>
          </w:tcPr>
          <w:p w:rsidR="00000000" w:rsidDel="00000000" w:rsidP="00000000" w:rsidRDefault="00000000" w:rsidRPr="00000000" w14:paraId="00000031">
            <w:pPr>
              <w:bidi w:val="1"/>
              <w:jc w:val="left"/>
              <w:rPr/>
            </w:pPr>
            <w:r w:rsidDel="00000000" w:rsidR="00000000" w:rsidRPr="00000000">
              <w:rPr>
                <w:rtl w:val="1"/>
              </w:rPr>
              <w:t xml:space="preserve">هدف</w:t>
            </w:r>
            <w:r w:rsidDel="00000000" w:rsidR="00000000" w:rsidRPr="00000000">
              <w:rPr>
                <w:rtl w:val="1"/>
              </w:rPr>
              <w:t xml:space="preserve"> </w:t>
            </w:r>
            <w:r w:rsidDel="00000000" w:rsidR="00000000" w:rsidRPr="00000000">
              <w:rPr>
                <w:rtl w:val="1"/>
              </w:rPr>
              <w:t xml:space="preserve">الأستمارة</w:t>
            </w:r>
          </w:p>
        </w:tc>
        <w:tc>
          <w:tcPr>
            <w:shd w:fill="e7e6e6" w:val="clear"/>
          </w:tcPr>
          <w:p w:rsidR="00000000" w:rsidDel="00000000" w:rsidP="00000000" w:rsidRDefault="00000000" w:rsidRPr="00000000" w14:paraId="00000032">
            <w:pPr>
              <w:bidi w:val="1"/>
              <w:jc w:val="left"/>
              <w:rPr/>
            </w:pPr>
            <w:r w:rsidDel="00000000" w:rsidR="00000000" w:rsidRPr="00000000">
              <w:rPr>
                <w:rtl w:val="1"/>
              </w:rPr>
              <w:t xml:space="preserve">الأشخاص</w:t>
            </w:r>
            <w:r w:rsidDel="00000000" w:rsidR="00000000" w:rsidRPr="00000000">
              <w:rPr>
                <w:rtl w:val="1"/>
              </w:rPr>
              <w:t xml:space="preserve"> </w:t>
            </w:r>
            <w:r w:rsidDel="00000000" w:rsidR="00000000" w:rsidRPr="00000000">
              <w:rPr>
                <w:rtl w:val="1"/>
              </w:rPr>
              <w:t xml:space="preserve">المعنيين</w:t>
            </w:r>
            <w:r w:rsidDel="00000000" w:rsidR="00000000" w:rsidRPr="00000000">
              <w:rPr>
                <w:rtl w:val="1"/>
              </w:rPr>
              <w:t xml:space="preserve"> </w:t>
            </w:r>
            <w:r w:rsidDel="00000000" w:rsidR="00000000" w:rsidRPr="00000000">
              <w:rPr>
                <w:rtl w:val="1"/>
              </w:rPr>
              <w:t xml:space="preserve">بأكمال</w:t>
            </w:r>
            <w:r w:rsidDel="00000000" w:rsidR="00000000" w:rsidRPr="00000000">
              <w:rPr>
                <w:rtl w:val="1"/>
              </w:rPr>
              <w:t xml:space="preserve"> </w:t>
            </w:r>
            <w:r w:rsidDel="00000000" w:rsidR="00000000" w:rsidRPr="00000000">
              <w:rPr>
                <w:rtl w:val="1"/>
              </w:rPr>
              <w:t xml:space="preserve">الأستمارة</w:t>
            </w:r>
          </w:p>
        </w:tc>
        <w:tc>
          <w:tcPr>
            <w:shd w:fill="e7e6e6" w:val="clear"/>
          </w:tcPr>
          <w:p w:rsidR="00000000" w:rsidDel="00000000" w:rsidP="00000000" w:rsidRDefault="00000000" w:rsidRPr="00000000" w14:paraId="00000033">
            <w:pPr>
              <w:bidi w:val="1"/>
              <w:jc w:val="left"/>
              <w:rPr/>
            </w:pPr>
            <w:r w:rsidDel="00000000" w:rsidR="00000000" w:rsidRPr="00000000">
              <w:rPr>
                <w:rtl w:val="1"/>
              </w:rPr>
              <w:t xml:space="preserve">وقت</w:t>
            </w:r>
            <w:r w:rsidDel="00000000" w:rsidR="00000000" w:rsidRPr="00000000">
              <w:rPr>
                <w:rtl w:val="1"/>
              </w:rPr>
              <w:t xml:space="preserve"> </w:t>
            </w:r>
            <w:r w:rsidDel="00000000" w:rsidR="00000000" w:rsidRPr="00000000">
              <w:rPr>
                <w:rtl w:val="1"/>
              </w:rPr>
              <w:t xml:space="preserve">أكمال</w:t>
            </w:r>
            <w:r w:rsidDel="00000000" w:rsidR="00000000" w:rsidRPr="00000000">
              <w:rPr>
                <w:rtl w:val="1"/>
              </w:rPr>
              <w:t xml:space="preserve"> </w:t>
            </w:r>
            <w:r w:rsidDel="00000000" w:rsidR="00000000" w:rsidRPr="00000000">
              <w:rPr>
                <w:rtl w:val="1"/>
              </w:rPr>
              <w:t xml:space="preserve">الأستمارة</w:t>
            </w:r>
          </w:p>
        </w:tc>
        <w:tc>
          <w:tcPr>
            <w:shd w:fill="e7e6e6" w:val="clear"/>
          </w:tcPr>
          <w:p w:rsidR="00000000" w:rsidDel="00000000" w:rsidP="00000000" w:rsidRDefault="00000000" w:rsidRPr="00000000" w14:paraId="00000034">
            <w:pPr>
              <w:bidi w:val="1"/>
              <w:jc w:val="left"/>
              <w:rPr/>
            </w:pPr>
            <w:r w:rsidDel="00000000" w:rsidR="00000000" w:rsidRPr="00000000">
              <w:rPr>
                <w:rtl w:val="1"/>
              </w:rPr>
              <w:t xml:space="preserve">أسم</w:t>
            </w:r>
            <w:r w:rsidDel="00000000" w:rsidR="00000000" w:rsidRPr="00000000">
              <w:rPr>
                <w:rtl w:val="1"/>
              </w:rPr>
              <w:t xml:space="preserve"> </w:t>
            </w:r>
            <w:r w:rsidDel="00000000" w:rsidR="00000000" w:rsidRPr="00000000">
              <w:rPr>
                <w:rtl w:val="1"/>
              </w:rPr>
              <w:t xml:space="preserve">الأستمارة</w:t>
            </w:r>
          </w:p>
        </w:tc>
      </w:tr>
      <w:tr>
        <w:tc>
          <w:tcPr>
            <w:shd w:fill="fbe5d5" w:val="clear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لتسجيل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أذن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الحالة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للمشاركة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في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أجراء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أدارة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الحالة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,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وجمع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وتخزين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المعلومات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حول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الحالة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,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ومشاركة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المعلومات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مع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مقدمي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الخدمات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الأخرين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.</w:t>
            </w:r>
          </w:p>
        </w:tc>
        <w:tc>
          <w:tcPr>
            <w:shd w:fill="fbe5d5" w:val="clea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الباحث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الاجتماعي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الذي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تم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تعيينه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للحالة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.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مع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الطفل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أو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الوالد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/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الوصي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على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الطفل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(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حسب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العمر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ومستوى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نضج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الطفل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،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ووجود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الوالد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/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الوصي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،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والمصالح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الفضلى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للطفل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).</w:t>
            </w:r>
          </w:p>
          <w:p w:rsidR="00000000" w:rsidDel="00000000" w:rsidP="00000000" w:rsidRDefault="00000000" w:rsidRPr="00000000" w14:paraId="0000003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يجب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ملأ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استمارة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منفصلة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للطفل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والوالد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/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الوصي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.</w:t>
            </w:r>
          </w:p>
        </w:tc>
        <w:tc>
          <w:tcPr>
            <w:shd w:fill="fbe5d5" w:val="clear"/>
          </w:tcPr>
          <w:p w:rsidR="00000000" w:rsidDel="00000000" w:rsidP="00000000" w:rsidRDefault="00000000" w:rsidRPr="00000000" w14:paraId="00000039">
            <w:pPr>
              <w:bidi w:val="1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1.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في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بداية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خدمات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إدارة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الحالات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(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أي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بعد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أن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يستوفي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الطفل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المعايير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التي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تؤهله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للمشاركة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بإجراء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أدارة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الحالة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المتعلقة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بحماية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الطفل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وقبل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إجراء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مقابلة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التسجيل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):</w:t>
            </w:r>
          </w:p>
          <w:p w:rsidR="00000000" w:rsidDel="00000000" w:rsidP="00000000" w:rsidRDefault="00000000" w:rsidRPr="00000000" w14:paraId="0000003A">
            <w:pPr>
              <w:bidi w:val="1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• 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توفير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إذنهم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بالمشاركة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في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عملية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إدارة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الحالات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.</w:t>
            </w:r>
          </w:p>
          <w:p w:rsidR="00000000" w:rsidDel="00000000" w:rsidP="00000000" w:rsidRDefault="00000000" w:rsidRPr="00000000" w14:paraId="0000003B">
            <w:pPr>
              <w:bidi w:val="1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• 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توفير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إذنهم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للباحث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الاجتماعي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من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اجل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جمع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وتخزين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المعلومات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حول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حالتهم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ومشاركة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المعلومات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الغير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قابلة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للتحديد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على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مستوى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المجموعة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لأغراض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الإبلاغ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.</w:t>
            </w:r>
          </w:p>
          <w:p w:rsidR="00000000" w:rsidDel="00000000" w:rsidP="00000000" w:rsidRDefault="00000000" w:rsidRPr="00000000" w14:paraId="0000003C">
            <w:pPr>
              <w:bidi w:val="1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2.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أثناء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عملية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إدارة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الحالة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:</w:t>
            </w:r>
          </w:p>
          <w:p w:rsidR="00000000" w:rsidDel="00000000" w:rsidP="00000000" w:rsidRDefault="00000000" w:rsidRPr="00000000" w14:paraId="0000003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للحصول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على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إذنهم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لمشاركة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المعلومات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مع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مزودي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الخدمة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الآخرين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الذين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يمكنهم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مساعدة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الطفل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والأسرة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على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تلبية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احتياجاتهم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المحددة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(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مثال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أثناء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إحالات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الحالة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ونقل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الحالات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).</w:t>
            </w:r>
          </w:p>
          <w:p w:rsidR="00000000" w:rsidDel="00000000" w:rsidP="00000000" w:rsidRDefault="00000000" w:rsidRPr="00000000" w14:paraId="0000003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be5d5" w:val="clear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1.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أ</w:t>
            </w: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.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أستمارة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القبول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والموافقة</w:t>
            </w:r>
          </w:p>
        </w:tc>
      </w:tr>
      <w:tr>
        <w:tc>
          <w:tcPr>
            <w:shd w:fill="fbe5d5" w:val="clear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لتسجيل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الحالة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في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أجراء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أدارة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الحالة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ومن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أجل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تسجيل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البيانات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من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التقييم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الأولي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بعد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اكتشاف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أن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الحالة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مؤهلة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لأجراء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أدارة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الحالة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.</w:t>
            </w:r>
          </w:p>
        </w:tc>
        <w:tc>
          <w:tcPr>
            <w:shd w:fill="fbe5d5" w:val="clear"/>
          </w:tcPr>
          <w:p w:rsidR="00000000" w:rsidDel="00000000" w:rsidP="00000000" w:rsidRDefault="00000000" w:rsidRPr="00000000" w14:paraId="00000041">
            <w:pPr>
              <w:bidi w:val="1"/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الباحث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الاجتماعي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الذي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تم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تعيينه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للحالة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.</w:t>
            </w:r>
          </w:p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be5d5" w:val="clear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مباشرة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ً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بعد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الحصول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على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الموافقة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/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القبول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.</w:t>
            </w:r>
          </w:p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be5d5" w:val="clea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1.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ب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.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أستمارة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تسجيل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الحالة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والتقييم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الأولي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</w:p>
        </w:tc>
      </w:tr>
      <w:tr>
        <w:tc>
          <w:tcPr>
            <w:shd w:fill="auto" w:val="clear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لتسجيل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معلومات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تستعمل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في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العناية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البديلة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,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لتتبع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العائلة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و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تثبيت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و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لم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شمل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الاطفال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الغير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مصحوبين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و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المنفصلين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8">
            <w:pPr>
              <w:bidi w:val="1"/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الباحث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الاجتماعي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الذي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تم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تعيينه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للحالة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.</w:t>
            </w:r>
          </w:p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يجب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اكمال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هذه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الاستمارة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مباشرة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ً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بعد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ملأ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استمارة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تسجيل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الحالة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و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التقييم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الاولي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مع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الاطفال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الغير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مصحوبين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و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المنفصلين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الذين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يحتاجون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الى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رعاية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بديلة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و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/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او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مع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أولئك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الذين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يحتاجون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الى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اجراء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تتبع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الاسرة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.</w:t>
            </w:r>
          </w:p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1.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ت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.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أستمارة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التسجيل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الأضافي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والتقييم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الأولي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للأطفال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الغير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مصحوبين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والمنفصلين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عن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ذويهم</w:t>
            </w:r>
          </w:p>
        </w:tc>
      </w:tr>
      <w:tr>
        <w:tc>
          <w:tcPr/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لتسجيل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المعلومات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المتعلقة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بالطفل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المفقود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لأغراض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التتبع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والتحقق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ولم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الشمل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.</w:t>
            </w:r>
          </w:p>
        </w:tc>
        <w:tc>
          <w:tcPr/>
          <w:p w:rsidR="00000000" w:rsidDel="00000000" w:rsidP="00000000" w:rsidRDefault="00000000" w:rsidRPr="00000000" w14:paraId="0000004F">
            <w:pPr>
              <w:bidi w:val="1"/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الباحث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الاجتماعي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الذي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تم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تعيينه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للحالة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.</w:t>
            </w:r>
          </w:p>
        </w:tc>
        <w:tc>
          <w:tcPr/>
          <w:p w:rsidR="00000000" w:rsidDel="00000000" w:rsidP="00000000" w:rsidRDefault="00000000" w:rsidRPr="00000000" w14:paraId="0000005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يتم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ملء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هذه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الاستمارة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بعد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أن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يبلغ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الشخص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عن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طفل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مفقود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ويقدم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طلب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ً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لإجراء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تتبع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الاسرة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.</w:t>
            </w:r>
          </w:p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1.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ث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.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أستمارة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الأطفال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المفقودين</w:t>
            </w:r>
          </w:p>
        </w:tc>
      </w:tr>
      <w:tr>
        <w:tc>
          <w:tcPr/>
          <w:p w:rsidR="00000000" w:rsidDel="00000000" w:rsidP="00000000" w:rsidRDefault="00000000" w:rsidRPr="00000000" w14:paraId="00000054">
            <w:pPr>
              <w:bidi w:val="1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1"/>
              </w:rPr>
              <w:t xml:space="preserve">لتسجيل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المعلومات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حول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سبب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إعادة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فتح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الحالة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.</w:t>
            </w:r>
          </w:p>
        </w:tc>
        <w:tc>
          <w:tcPr/>
          <w:p w:rsidR="00000000" w:rsidDel="00000000" w:rsidP="00000000" w:rsidRDefault="00000000" w:rsidRPr="00000000" w14:paraId="0000005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الباحث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الأجتماعي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الذي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تم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تعيينة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للحالة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مع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موافقة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المشرف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علية</w:t>
            </w:r>
          </w:p>
          <w:p w:rsidR="00000000" w:rsidDel="00000000" w:rsidP="00000000" w:rsidRDefault="00000000" w:rsidRPr="00000000" w14:paraId="0000005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7">
            <w:pPr>
              <w:bidi w:val="1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1"/>
              </w:rPr>
              <w:t xml:space="preserve">كلما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استوفت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الحالة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المعايير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المؤهلة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مرة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أخرى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بعد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ان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تم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اغلاق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الحالة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مسبقا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ً.</w:t>
            </w:r>
          </w:p>
        </w:tc>
        <w:tc>
          <w:tcPr/>
          <w:p w:rsidR="00000000" w:rsidDel="00000000" w:rsidP="00000000" w:rsidRDefault="00000000" w:rsidRPr="00000000" w14:paraId="0000005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1.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ج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.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أستمارة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أعادة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فتح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الحالة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</w:p>
        </w:tc>
      </w:tr>
    </w:tbl>
    <w:p w:rsidR="00000000" w:rsidDel="00000000" w:rsidP="00000000" w:rsidRDefault="00000000" w:rsidRPr="00000000" w14:paraId="0000005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1"/>
          <w:i w:val="0"/>
          <w:smallCaps w:val="0"/>
          <w:strike w:val="0"/>
          <w:color w:val="405d78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405d78"/>
          <w:sz w:val="28"/>
          <w:szCs w:val="28"/>
          <w:u w:val="none"/>
          <w:shd w:fill="auto" w:val="clear"/>
          <w:vertAlign w:val="baseline"/>
          <w:rtl w:val="1"/>
        </w:rPr>
        <w:t xml:space="preserve">الخطوة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405d78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405d78"/>
          <w:sz w:val="28"/>
          <w:szCs w:val="28"/>
          <w:u w:val="none"/>
          <w:shd w:fill="auto" w:val="clear"/>
          <w:vertAlign w:val="baseline"/>
          <w:rtl w:val="1"/>
        </w:rPr>
        <w:t xml:space="preserve">الثانية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405d78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405d78"/>
          <w:sz w:val="28"/>
          <w:szCs w:val="28"/>
          <w:u w:val="none"/>
          <w:shd w:fill="auto" w:val="clear"/>
          <w:vertAlign w:val="baseline"/>
          <w:rtl w:val="1"/>
        </w:rPr>
        <w:t xml:space="preserve">لادارة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405d78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405d78"/>
          <w:sz w:val="28"/>
          <w:szCs w:val="28"/>
          <w:u w:val="none"/>
          <w:shd w:fill="auto" w:val="clear"/>
          <w:vertAlign w:val="baseline"/>
          <w:rtl w:val="1"/>
        </w:rPr>
        <w:t xml:space="preserve">الحالة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405d78"/>
          <w:sz w:val="28"/>
          <w:szCs w:val="28"/>
          <w:u w:val="none"/>
          <w:shd w:fill="auto" w:val="clear"/>
          <w:vertAlign w:val="baseline"/>
          <w:rtl w:val="1"/>
        </w:rPr>
        <w:t xml:space="preserve">: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405d78"/>
          <w:sz w:val="28"/>
          <w:szCs w:val="28"/>
          <w:u w:val="none"/>
          <w:shd w:fill="auto" w:val="clear"/>
          <w:vertAlign w:val="baseline"/>
          <w:rtl w:val="1"/>
        </w:rPr>
        <w:t xml:space="preserve">التقييم</w:t>
      </w:r>
    </w:p>
    <w:p w:rsidR="00000000" w:rsidDel="00000000" w:rsidP="00000000" w:rsidRDefault="00000000" w:rsidRPr="00000000" w14:paraId="0000005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3994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505"/>
        <w:gridCol w:w="3992"/>
        <w:gridCol w:w="3838"/>
        <w:gridCol w:w="2659"/>
        <w:tblGridChange w:id="0">
          <w:tblGrid>
            <w:gridCol w:w="3505"/>
            <w:gridCol w:w="3992"/>
            <w:gridCol w:w="3838"/>
            <w:gridCol w:w="2659"/>
          </w:tblGrid>
        </w:tblGridChange>
      </w:tblGrid>
      <w:tr>
        <w:tc>
          <w:tcPr>
            <w:shd w:fill="e7e6e6" w:val="clear"/>
          </w:tcPr>
          <w:p w:rsidR="00000000" w:rsidDel="00000000" w:rsidP="00000000" w:rsidRDefault="00000000" w:rsidRPr="00000000" w14:paraId="0000005C">
            <w:pPr>
              <w:bidi w:val="1"/>
              <w:jc w:val="left"/>
              <w:rPr/>
            </w:pPr>
            <w:r w:rsidDel="00000000" w:rsidR="00000000" w:rsidRPr="00000000">
              <w:rPr>
                <w:rtl w:val="1"/>
              </w:rPr>
              <w:t xml:space="preserve">هدف</w:t>
            </w:r>
            <w:r w:rsidDel="00000000" w:rsidR="00000000" w:rsidRPr="00000000">
              <w:rPr>
                <w:rtl w:val="1"/>
              </w:rPr>
              <w:t xml:space="preserve"> </w:t>
            </w:r>
            <w:r w:rsidDel="00000000" w:rsidR="00000000" w:rsidRPr="00000000">
              <w:rPr>
                <w:rtl w:val="1"/>
              </w:rPr>
              <w:t xml:space="preserve">الأستمارة</w:t>
            </w:r>
          </w:p>
        </w:tc>
        <w:tc>
          <w:tcPr>
            <w:shd w:fill="e7e6e6" w:val="clear"/>
          </w:tcPr>
          <w:p w:rsidR="00000000" w:rsidDel="00000000" w:rsidP="00000000" w:rsidRDefault="00000000" w:rsidRPr="00000000" w14:paraId="0000005D">
            <w:pPr>
              <w:bidi w:val="1"/>
              <w:jc w:val="left"/>
              <w:rPr/>
            </w:pPr>
            <w:r w:rsidDel="00000000" w:rsidR="00000000" w:rsidRPr="00000000">
              <w:rPr>
                <w:rtl w:val="1"/>
              </w:rPr>
              <w:t xml:space="preserve">الأشخاص</w:t>
            </w:r>
            <w:r w:rsidDel="00000000" w:rsidR="00000000" w:rsidRPr="00000000">
              <w:rPr>
                <w:rtl w:val="1"/>
              </w:rPr>
              <w:t xml:space="preserve"> </w:t>
            </w:r>
            <w:r w:rsidDel="00000000" w:rsidR="00000000" w:rsidRPr="00000000">
              <w:rPr>
                <w:rtl w:val="1"/>
              </w:rPr>
              <w:t xml:space="preserve">المعنيين</w:t>
            </w:r>
            <w:r w:rsidDel="00000000" w:rsidR="00000000" w:rsidRPr="00000000">
              <w:rPr>
                <w:rtl w:val="1"/>
              </w:rPr>
              <w:t xml:space="preserve"> </w:t>
            </w:r>
            <w:r w:rsidDel="00000000" w:rsidR="00000000" w:rsidRPr="00000000">
              <w:rPr>
                <w:rtl w:val="1"/>
              </w:rPr>
              <w:t xml:space="preserve">بأكمال</w:t>
            </w:r>
            <w:r w:rsidDel="00000000" w:rsidR="00000000" w:rsidRPr="00000000">
              <w:rPr>
                <w:rtl w:val="1"/>
              </w:rPr>
              <w:t xml:space="preserve"> </w:t>
            </w:r>
            <w:r w:rsidDel="00000000" w:rsidR="00000000" w:rsidRPr="00000000">
              <w:rPr>
                <w:rtl w:val="1"/>
              </w:rPr>
              <w:t xml:space="preserve">الأستمارة</w:t>
            </w:r>
          </w:p>
        </w:tc>
        <w:tc>
          <w:tcPr>
            <w:shd w:fill="e7e6e6" w:val="clear"/>
          </w:tcPr>
          <w:p w:rsidR="00000000" w:rsidDel="00000000" w:rsidP="00000000" w:rsidRDefault="00000000" w:rsidRPr="00000000" w14:paraId="0000005E">
            <w:pPr>
              <w:bidi w:val="1"/>
              <w:jc w:val="left"/>
              <w:rPr/>
            </w:pPr>
            <w:r w:rsidDel="00000000" w:rsidR="00000000" w:rsidRPr="00000000">
              <w:rPr>
                <w:rtl w:val="1"/>
              </w:rPr>
              <w:t xml:space="preserve">وقت</w:t>
            </w:r>
            <w:r w:rsidDel="00000000" w:rsidR="00000000" w:rsidRPr="00000000">
              <w:rPr>
                <w:rtl w:val="1"/>
              </w:rPr>
              <w:t xml:space="preserve"> </w:t>
            </w:r>
            <w:r w:rsidDel="00000000" w:rsidR="00000000" w:rsidRPr="00000000">
              <w:rPr>
                <w:rtl w:val="1"/>
              </w:rPr>
              <w:t xml:space="preserve">أكمال</w:t>
            </w:r>
            <w:r w:rsidDel="00000000" w:rsidR="00000000" w:rsidRPr="00000000">
              <w:rPr>
                <w:rtl w:val="1"/>
              </w:rPr>
              <w:t xml:space="preserve"> </w:t>
            </w:r>
            <w:r w:rsidDel="00000000" w:rsidR="00000000" w:rsidRPr="00000000">
              <w:rPr>
                <w:rtl w:val="1"/>
              </w:rPr>
              <w:t xml:space="preserve">الأستمارة</w:t>
            </w:r>
          </w:p>
        </w:tc>
        <w:tc>
          <w:tcPr>
            <w:shd w:fill="e7e6e6" w:val="clear"/>
          </w:tcPr>
          <w:p w:rsidR="00000000" w:rsidDel="00000000" w:rsidP="00000000" w:rsidRDefault="00000000" w:rsidRPr="00000000" w14:paraId="0000005F">
            <w:pPr>
              <w:bidi w:val="1"/>
              <w:jc w:val="left"/>
              <w:rPr/>
            </w:pPr>
            <w:r w:rsidDel="00000000" w:rsidR="00000000" w:rsidRPr="00000000">
              <w:rPr>
                <w:rtl w:val="1"/>
              </w:rPr>
              <w:t xml:space="preserve">أسم</w:t>
            </w:r>
            <w:r w:rsidDel="00000000" w:rsidR="00000000" w:rsidRPr="00000000">
              <w:rPr>
                <w:rtl w:val="1"/>
              </w:rPr>
              <w:t xml:space="preserve"> </w:t>
            </w:r>
            <w:r w:rsidDel="00000000" w:rsidR="00000000" w:rsidRPr="00000000">
              <w:rPr>
                <w:rtl w:val="1"/>
              </w:rPr>
              <w:t xml:space="preserve">الأستمارة</w:t>
            </w:r>
          </w:p>
        </w:tc>
      </w:tr>
      <w:tr>
        <w:tc>
          <w:tcPr>
            <w:shd w:fill="fbe5d5" w:val="clear"/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لتسجيل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المعلومات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التي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تم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جمعها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حول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الحالة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فيما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يتعلق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بكل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من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المخاطر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والاحتياجات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،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وكذلك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نقاط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القوة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والموارد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.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سيتم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تحليل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المعلومات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المسجلة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في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هذه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الأستمارة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واستخدامها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كقاعدة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لتطوير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خطة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الحالة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.</w:t>
            </w:r>
          </w:p>
        </w:tc>
        <w:tc>
          <w:tcPr>
            <w:shd w:fill="fbe5d5" w:val="clear"/>
          </w:tcPr>
          <w:p w:rsidR="00000000" w:rsidDel="00000000" w:rsidP="00000000" w:rsidRDefault="00000000" w:rsidRPr="00000000" w14:paraId="00000061">
            <w:pPr>
              <w:bidi w:val="1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الباحث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الاجتماعي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الذي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تم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تعيينه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للحالة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be5d5" w:val="clear"/>
          </w:tcPr>
          <w:p w:rsidR="00000000" w:rsidDel="00000000" w:rsidP="00000000" w:rsidRDefault="00000000" w:rsidRPr="00000000" w14:paraId="00000062">
            <w:pPr>
              <w:bidi w:val="1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1"/>
              </w:rPr>
              <w:t xml:space="preserve">اعتمادا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ً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على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مستوى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الخطورة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في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الحالة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(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يتم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تحديدها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وفق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السياق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):</w:t>
            </w:r>
          </w:p>
          <w:p w:rsidR="00000000" w:rsidDel="00000000" w:rsidP="00000000" w:rsidRDefault="00000000" w:rsidRPr="00000000" w14:paraId="00000063">
            <w:pPr>
              <w:bidi w:val="1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• </w:t>
            </w:r>
            <w:r w:rsidDel="00000000" w:rsidR="00000000" w:rsidRPr="00000000">
              <w:rPr>
                <w:sz w:val="20"/>
                <w:szCs w:val="20"/>
                <w:u w:val="single"/>
                <w:rtl w:val="1"/>
              </w:rPr>
              <w:t xml:space="preserve">مرتفع</w:t>
            </w: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: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فورا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ً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بعد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التسجيل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،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قبل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مغادرة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الطفل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.</w:t>
            </w:r>
          </w:p>
          <w:p w:rsidR="00000000" w:rsidDel="00000000" w:rsidP="00000000" w:rsidRDefault="00000000" w:rsidRPr="00000000" w14:paraId="00000064">
            <w:pPr>
              <w:bidi w:val="1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• </w:t>
            </w:r>
            <w:r w:rsidDel="00000000" w:rsidR="00000000" w:rsidRPr="00000000">
              <w:rPr>
                <w:sz w:val="20"/>
                <w:szCs w:val="20"/>
                <w:u w:val="single"/>
                <w:rtl w:val="1"/>
              </w:rPr>
              <w:t xml:space="preserve">متوسط</w:t>
            </w: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: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خلال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3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أيام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بعد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التسجيل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.</w:t>
            </w:r>
          </w:p>
          <w:p w:rsidR="00000000" w:rsidDel="00000000" w:rsidP="00000000" w:rsidRDefault="00000000" w:rsidRPr="00000000" w14:paraId="00000065">
            <w:pPr>
              <w:bidi w:val="1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• </w:t>
            </w:r>
            <w:r w:rsidDel="00000000" w:rsidR="00000000" w:rsidRPr="00000000">
              <w:rPr>
                <w:sz w:val="20"/>
                <w:szCs w:val="20"/>
                <w:u w:val="single"/>
                <w:rtl w:val="1"/>
              </w:rPr>
              <w:t xml:space="preserve">منخفض</w:t>
            </w: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: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خلال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أسبوع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واحد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بعد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التسجيل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.</w:t>
            </w:r>
          </w:p>
          <w:p w:rsidR="00000000" w:rsidDel="00000000" w:rsidP="00000000" w:rsidRDefault="00000000" w:rsidRPr="00000000" w14:paraId="00000066">
            <w:pPr>
              <w:bidi w:val="1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1"/>
              </w:rPr>
              <w:t xml:space="preserve">أو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عند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أيجاد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تغييرا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كبيرا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في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سياق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الطفل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بعد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مراجعة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الحالة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حيث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يستدعي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ذلك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تقييم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آخر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.</w:t>
            </w:r>
          </w:p>
          <w:p w:rsidR="00000000" w:rsidDel="00000000" w:rsidP="00000000" w:rsidRDefault="00000000" w:rsidRPr="00000000" w14:paraId="00000067">
            <w:pPr>
              <w:bidi w:val="1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be5d5" w:val="clear"/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2.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أ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.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أستمارة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التقييم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1"/>
          <w:i w:val="0"/>
          <w:smallCaps w:val="0"/>
          <w:strike w:val="0"/>
          <w:color w:val="405d78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1"/>
          <w:i w:val="0"/>
          <w:smallCaps w:val="0"/>
          <w:strike w:val="0"/>
          <w:color w:val="405d78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405d78"/>
          <w:sz w:val="28"/>
          <w:szCs w:val="28"/>
          <w:u w:val="none"/>
          <w:shd w:fill="auto" w:val="clear"/>
          <w:vertAlign w:val="baseline"/>
          <w:rtl w:val="1"/>
        </w:rPr>
        <w:t xml:space="preserve">الخطوة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405d78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405d78"/>
          <w:sz w:val="28"/>
          <w:szCs w:val="28"/>
          <w:u w:val="none"/>
          <w:shd w:fill="auto" w:val="clear"/>
          <w:vertAlign w:val="baseline"/>
          <w:rtl w:val="1"/>
        </w:rPr>
        <w:t xml:space="preserve">الثالثة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405d78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405d78"/>
          <w:sz w:val="28"/>
          <w:szCs w:val="28"/>
          <w:u w:val="none"/>
          <w:shd w:fill="auto" w:val="clear"/>
          <w:vertAlign w:val="baseline"/>
          <w:rtl w:val="1"/>
        </w:rPr>
        <w:t xml:space="preserve">لأدارة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405d78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405d78"/>
          <w:sz w:val="28"/>
          <w:szCs w:val="28"/>
          <w:u w:val="none"/>
          <w:shd w:fill="auto" w:val="clear"/>
          <w:vertAlign w:val="baseline"/>
          <w:rtl w:val="1"/>
        </w:rPr>
        <w:t xml:space="preserve">الحالة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405d78"/>
          <w:sz w:val="28"/>
          <w:szCs w:val="28"/>
          <w:u w:val="none"/>
          <w:shd w:fill="auto" w:val="clear"/>
          <w:vertAlign w:val="baseline"/>
          <w:rtl w:val="1"/>
        </w:rPr>
        <w:t xml:space="preserve">: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405d78"/>
          <w:sz w:val="28"/>
          <w:szCs w:val="28"/>
          <w:u w:val="none"/>
          <w:shd w:fill="auto" w:val="clear"/>
          <w:vertAlign w:val="baseline"/>
          <w:rtl w:val="1"/>
        </w:rPr>
        <w:t xml:space="preserve">وضع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405d78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405d78"/>
          <w:sz w:val="28"/>
          <w:szCs w:val="28"/>
          <w:u w:val="none"/>
          <w:shd w:fill="auto" w:val="clear"/>
          <w:vertAlign w:val="baseline"/>
          <w:rtl w:val="1"/>
        </w:rPr>
        <w:t xml:space="preserve">خطة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405d78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405d78"/>
          <w:sz w:val="28"/>
          <w:szCs w:val="28"/>
          <w:u w:val="none"/>
          <w:shd w:fill="auto" w:val="clear"/>
          <w:vertAlign w:val="baseline"/>
          <w:rtl w:val="1"/>
        </w:rPr>
        <w:t xml:space="preserve">لأدارة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405d78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405d78"/>
          <w:sz w:val="28"/>
          <w:szCs w:val="28"/>
          <w:u w:val="none"/>
          <w:shd w:fill="auto" w:val="clear"/>
          <w:vertAlign w:val="baseline"/>
          <w:rtl w:val="1"/>
        </w:rPr>
        <w:t xml:space="preserve">الحالة</w:t>
      </w:r>
    </w:p>
    <w:p w:rsidR="00000000" w:rsidDel="00000000" w:rsidP="00000000" w:rsidRDefault="00000000" w:rsidRPr="00000000" w14:paraId="0000006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13994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505"/>
        <w:gridCol w:w="4050"/>
        <w:gridCol w:w="3780"/>
        <w:gridCol w:w="2659"/>
        <w:tblGridChange w:id="0">
          <w:tblGrid>
            <w:gridCol w:w="3505"/>
            <w:gridCol w:w="4050"/>
            <w:gridCol w:w="3780"/>
            <w:gridCol w:w="2659"/>
          </w:tblGrid>
        </w:tblGridChange>
      </w:tblGrid>
      <w:tr>
        <w:tc>
          <w:tcPr>
            <w:shd w:fill="e7e6e6" w:val="clear"/>
          </w:tcPr>
          <w:p w:rsidR="00000000" w:rsidDel="00000000" w:rsidP="00000000" w:rsidRDefault="00000000" w:rsidRPr="00000000" w14:paraId="0000006C">
            <w:pPr>
              <w:bidi w:val="1"/>
              <w:jc w:val="left"/>
              <w:rPr/>
            </w:pPr>
            <w:r w:rsidDel="00000000" w:rsidR="00000000" w:rsidRPr="00000000">
              <w:rPr>
                <w:rtl w:val="1"/>
              </w:rPr>
              <w:t xml:space="preserve">هدف</w:t>
            </w:r>
            <w:r w:rsidDel="00000000" w:rsidR="00000000" w:rsidRPr="00000000">
              <w:rPr>
                <w:rtl w:val="1"/>
              </w:rPr>
              <w:t xml:space="preserve"> </w:t>
            </w:r>
            <w:r w:rsidDel="00000000" w:rsidR="00000000" w:rsidRPr="00000000">
              <w:rPr>
                <w:rtl w:val="1"/>
              </w:rPr>
              <w:t xml:space="preserve">الأستمارة</w:t>
            </w:r>
          </w:p>
        </w:tc>
        <w:tc>
          <w:tcPr>
            <w:shd w:fill="e7e6e6" w:val="clear"/>
          </w:tcPr>
          <w:p w:rsidR="00000000" w:rsidDel="00000000" w:rsidP="00000000" w:rsidRDefault="00000000" w:rsidRPr="00000000" w14:paraId="0000006D">
            <w:pPr>
              <w:bidi w:val="1"/>
              <w:jc w:val="left"/>
              <w:rPr/>
            </w:pPr>
            <w:r w:rsidDel="00000000" w:rsidR="00000000" w:rsidRPr="00000000">
              <w:rPr>
                <w:rtl w:val="1"/>
              </w:rPr>
              <w:t xml:space="preserve">الأشخاص</w:t>
            </w:r>
            <w:r w:rsidDel="00000000" w:rsidR="00000000" w:rsidRPr="00000000">
              <w:rPr>
                <w:rtl w:val="1"/>
              </w:rPr>
              <w:t xml:space="preserve"> </w:t>
            </w:r>
            <w:r w:rsidDel="00000000" w:rsidR="00000000" w:rsidRPr="00000000">
              <w:rPr>
                <w:rtl w:val="1"/>
              </w:rPr>
              <w:t xml:space="preserve">المعنيين</w:t>
            </w:r>
            <w:r w:rsidDel="00000000" w:rsidR="00000000" w:rsidRPr="00000000">
              <w:rPr>
                <w:rtl w:val="1"/>
              </w:rPr>
              <w:t xml:space="preserve"> </w:t>
            </w:r>
            <w:r w:rsidDel="00000000" w:rsidR="00000000" w:rsidRPr="00000000">
              <w:rPr>
                <w:rtl w:val="1"/>
              </w:rPr>
              <w:t xml:space="preserve">بأكمال</w:t>
            </w:r>
            <w:r w:rsidDel="00000000" w:rsidR="00000000" w:rsidRPr="00000000">
              <w:rPr>
                <w:rtl w:val="1"/>
              </w:rPr>
              <w:t xml:space="preserve"> </w:t>
            </w:r>
            <w:r w:rsidDel="00000000" w:rsidR="00000000" w:rsidRPr="00000000">
              <w:rPr>
                <w:rtl w:val="1"/>
              </w:rPr>
              <w:t xml:space="preserve">الأستمارة</w:t>
            </w:r>
          </w:p>
        </w:tc>
        <w:tc>
          <w:tcPr>
            <w:shd w:fill="e7e6e6" w:val="clear"/>
          </w:tcPr>
          <w:p w:rsidR="00000000" w:rsidDel="00000000" w:rsidP="00000000" w:rsidRDefault="00000000" w:rsidRPr="00000000" w14:paraId="0000006E">
            <w:pPr>
              <w:bidi w:val="1"/>
              <w:jc w:val="left"/>
              <w:rPr/>
            </w:pPr>
            <w:r w:rsidDel="00000000" w:rsidR="00000000" w:rsidRPr="00000000">
              <w:rPr>
                <w:rtl w:val="1"/>
              </w:rPr>
              <w:t xml:space="preserve">وقت</w:t>
            </w:r>
            <w:r w:rsidDel="00000000" w:rsidR="00000000" w:rsidRPr="00000000">
              <w:rPr>
                <w:rtl w:val="1"/>
              </w:rPr>
              <w:t xml:space="preserve"> </w:t>
            </w:r>
            <w:r w:rsidDel="00000000" w:rsidR="00000000" w:rsidRPr="00000000">
              <w:rPr>
                <w:rtl w:val="1"/>
              </w:rPr>
              <w:t xml:space="preserve">أكمال</w:t>
            </w:r>
            <w:r w:rsidDel="00000000" w:rsidR="00000000" w:rsidRPr="00000000">
              <w:rPr>
                <w:rtl w:val="1"/>
              </w:rPr>
              <w:t xml:space="preserve"> </w:t>
            </w:r>
            <w:r w:rsidDel="00000000" w:rsidR="00000000" w:rsidRPr="00000000">
              <w:rPr>
                <w:rtl w:val="1"/>
              </w:rPr>
              <w:t xml:space="preserve">الأستمارة</w:t>
            </w:r>
          </w:p>
        </w:tc>
        <w:tc>
          <w:tcPr>
            <w:shd w:fill="e7e6e6" w:val="clear"/>
          </w:tcPr>
          <w:p w:rsidR="00000000" w:rsidDel="00000000" w:rsidP="00000000" w:rsidRDefault="00000000" w:rsidRPr="00000000" w14:paraId="0000006F">
            <w:pPr>
              <w:bidi w:val="1"/>
              <w:jc w:val="left"/>
              <w:rPr/>
            </w:pPr>
            <w:r w:rsidDel="00000000" w:rsidR="00000000" w:rsidRPr="00000000">
              <w:rPr>
                <w:rtl w:val="1"/>
              </w:rPr>
              <w:t xml:space="preserve">أسم</w:t>
            </w:r>
            <w:r w:rsidDel="00000000" w:rsidR="00000000" w:rsidRPr="00000000">
              <w:rPr>
                <w:rtl w:val="1"/>
              </w:rPr>
              <w:t xml:space="preserve"> </w:t>
            </w:r>
            <w:r w:rsidDel="00000000" w:rsidR="00000000" w:rsidRPr="00000000">
              <w:rPr>
                <w:rtl w:val="1"/>
              </w:rPr>
              <w:t xml:space="preserve">الأستمارة</w:t>
            </w:r>
          </w:p>
        </w:tc>
      </w:tr>
      <w:tr>
        <w:tc>
          <w:tcPr>
            <w:shd w:fill="fbe5d5" w:val="clear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لتسجيل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وتخطيط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التدخلات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المتفق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عليها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اللازمة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لضمان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حماية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الطفل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،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وضمان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دعمه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و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صحته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,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وعنونة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احتياجاته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(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كما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هو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محدد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في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التقييم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).</w:t>
            </w:r>
          </w:p>
        </w:tc>
        <w:tc>
          <w:tcPr>
            <w:shd w:fill="fbe5d5" w:val="clear"/>
          </w:tcPr>
          <w:p w:rsidR="00000000" w:rsidDel="00000000" w:rsidP="00000000" w:rsidRDefault="00000000" w:rsidRPr="00000000" w14:paraId="00000071">
            <w:pPr>
              <w:bidi w:val="1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الباحث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الاجتماعي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الذي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تم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تعيينه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للحالة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.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مع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الطفل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ومقدم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الرعاية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(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حيثما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كان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ذلك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ممكن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ً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ا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ومناسب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ً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ا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).</w:t>
            </w:r>
          </w:p>
          <w:p w:rsidR="00000000" w:rsidDel="00000000" w:rsidP="00000000" w:rsidRDefault="00000000" w:rsidRPr="00000000" w14:paraId="00000072">
            <w:pPr>
              <w:bidi w:val="1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1"/>
              </w:rPr>
              <w:t xml:space="preserve">قد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يشارك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في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هذا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الاجراء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أشخاص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مهمون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آخرون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في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حياة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الطفل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بالإضافة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إلى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مقدمي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الخدمات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الآخرين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والسلطات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ذات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الصلة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في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وضع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خطة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ادارة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الحالة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إذا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كان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لهم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دور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يأدونه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وإذا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تم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إعطاء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موافقة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/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القبول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المستنير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لذلك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.</w:t>
            </w:r>
          </w:p>
          <w:p w:rsidR="00000000" w:rsidDel="00000000" w:rsidP="00000000" w:rsidRDefault="00000000" w:rsidRPr="00000000" w14:paraId="00000073">
            <w:pPr>
              <w:bidi w:val="1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1"/>
              </w:rPr>
              <w:t xml:space="preserve">بمجرد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الانتهاء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،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يجب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الموافقة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على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هذه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الأستمارة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من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قبل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المشرف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.</w:t>
            </w:r>
          </w:p>
          <w:p w:rsidR="00000000" w:rsidDel="00000000" w:rsidP="00000000" w:rsidRDefault="00000000" w:rsidRPr="00000000" w14:paraId="00000074">
            <w:pPr>
              <w:bidi w:val="1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be5d5" w:val="clear"/>
          </w:tcPr>
          <w:p w:rsidR="00000000" w:rsidDel="00000000" w:rsidP="00000000" w:rsidRDefault="00000000" w:rsidRPr="00000000" w14:paraId="00000075">
            <w:pPr>
              <w:bidi w:val="1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1"/>
              </w:rPr>
              <w:t xml:space="preserve">اعتماد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ً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ا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على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مستوى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المخاطرة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في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الحالة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(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يتم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تحديدها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وفق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السياق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):</w:t>
            </w:r>
          </w:p>
          <w:p w:rsidR="00000000" w:rsidDel="00000000" w:rsidP="00000000" w:rsidRDefault="00000000" w:rsidRPr="00000000" w14:paraId="00000076">
            <w:pPr>
              <w:keepNext w:val="0"/>
              <w:keepLines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59" w:lineRule="auto"/>
              <w:ind w:left="720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single"/>
                <w:shd w:fill="auto" w:val="clear"/>
                <w:vertAlign w:val="baseline"/>
                <w:rtl w:val="1"/>
              </w:rPr>
              <w:t xml:space="preserve">مرتفع</w:t>
            </w: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فورا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ً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بعد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التسجيل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،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قبل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مغادرة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الطفل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.</w:t>
            </w:r>
          </w:p>
          <w:p w:rsidR="00000000" w:rsidDel="00000000" w:rsidP="00000000" w:rsidRDefault="00000000" w:rsidRPr="00000000" w14:paraId="00000077">
            <w:pPr>
              <w:keepNext w:val="0"/>
              <w:keepLines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59" w:lineRule="auto"/>
              <w:ind w:left="720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single"/>
                <w:shd w:fill="auto" w:val="clear"/>
                <w:vertAlign w:val="baseline"/>
                <w:rtl w:val="1"/>
              </w:rPr>
              <w:t xml:space="preserve">متوسط</w:t>
            </w: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خلال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3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أيام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بعد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التسجيل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.</w:t>
            </w:r>
          </w:p>
          <w:p w:rsidR="00000000" w:rsidDel="00000000" w:rsidP="00000000" w:rsidRDefault="00000000" w:rsidRPr="00000000" w14:paraId="00000078">
            <w:pPr>
              <w:keepNext w:val="0"/>
              <w:keepLines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59" w:lineRule="auto"/>
              <w:ind w:left="720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single"/>
                <w:shd w:fill="auto" w:val="clear"/>
                <w:vertAlign w:val="baseline"/>
                <w:rtl w:val="1"/>
              </w:rPr>
              <w:t xml:space="preserve">منخفض</w:t>
            </w: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خلال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أسبوع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واحد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بعد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التسجيل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.</w:t>
            </w:r>
          </w:p>
          <w:p w:rsidR="00000000" w:rsidDel="00000000" w:rsidP="00000000" w:rsidRDefault="00000000" w:rsidRPr="00000000" w14:paraId="0000007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160" w:before="0" w:line="259" w:lineRule="auto"/>
              <w:ind w:left="72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bidi w:val="1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1"/>
              </w:rPr>
              <w:t xml:space="preserve">أو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أذا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وجد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بعد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مراجعة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الحالة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أن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خطة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الحالة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تحتاج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إلى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تعديلات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.</w:t>
            </w:r>
          </w:p>
        </w:tc>
        <w:tc>
          <w:tcPr>
            <w:shd w:fill="fbe5d5" w:val="clear"/>
          </w:tcPr>
          <w:p w:rsidR="00000000" w:rsidDel="00000000" w:rsidP="00000000" w:rsidRDefault="00000000" w:rsidRPr="00000000" w14:paraId="0000007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3.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أ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.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خطة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إدارة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الحالة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من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اجل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تقديم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معلومات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أساسية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عن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اجتماع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مناقشة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الحالة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المتعلقة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بحالة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معقدة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ذات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مستوى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عالي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الخطورة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التي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تتطلب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خطة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أدارة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حالة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متعددة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التخصصات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/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مشتركة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بين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الوكالات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,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ومن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اجل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تسجيل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معلومات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مناقشات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اجتماع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مناقشة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الحالة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التي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دارت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بشأن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خيارات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الخدمة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المتعددة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والقرارات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المطروحة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/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التقدم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المحرز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في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مصالح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الطفل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الفضلى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.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D">
            <w:pPr>
              <w:bidi w:val="1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الباحث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الاجتماعي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الذي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تم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تعيينه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للحالة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.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مع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المشاركين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الآخرين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في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اجتماع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مناقشة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الحالة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.</w:t>
            </w:r>
          </w:p>
          <w:p w:rsidR="00000000" w:rsidDel="00000000" w:rsidP="00000000" w:rsidRDefault="00000000" w:rsidRPr="00000000" w14:paraId="0000007E">
            <w:pPr>
              <w:bidi w:val="1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1"/>
              </w:rPr>
              <w:t xml:space="preserve">يمكن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للطفل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ومقدمي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الرعاية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المشاركة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في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اجتماع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مناقشة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الحالة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،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رغم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أن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هذه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ليست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ممارسة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معتادة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.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F">
            <w:pPr>
              <w:bidi w:val="1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1"/>
              </w:rPr>
              <w:t xml:space="preserve">كلما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عقد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اجتماع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مناقشة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للحالة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.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3.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ب</w:t>
            </w: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.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بيان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اجتماع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مناقشة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الحالة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1"/>
          <w:i w:val="0"/>
          <w:smallCaps w:val="0"/>
          <w:strike w:val="0"/>
          <w:color w:val="405d78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405d78"/>
          <w:sz w:val="28"/>
          <w:szCs w:val="28"/>
          <w:u w:val="none"/>
          <w:shd w:fill="auto" w:val="clear"/>
          <w:vertAlign w:val="baseline"/>
          <w:rtl w:val="1"/>
        </w:rPr>
        <w:t xml:space="preserve">الخطوة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405d78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405d78"/>
          <w:sz w:val="28"/>
          <w:szCs w:val="28"/>
          <w:u w:val="none"/>
          <w:shd w:fill="auto" w:val="clear"/>
          <w:vertAlign w:val="baseline"/>
          <w:rtl w:val="1"/>
        </w:rPr>
        <w:t xml:space="preserve">الرابعة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405d78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405d78"/>
          <w:sz w:val="28"/>
          <w:szCs w:val="28"/>
          <w:u w:val="none"/>
          <w:shd w:fill="auto" w:val="clear"/>
          <w:vertAlign w:val="baseline"/>
          <w:rtl w:val="1"/>
        </w:rPr>
        <w:t xml:space="preserve">لأدارة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405d78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405d78"/>
          <w:sz w:val="28"/>
          <w:szCs w:val="28"/>
          <w:u w:val="none"/>
          <w:shd w:fill="auto" w:val="clear"/>
          <w:vertAlign w:val="baseline"/>
          <w:rtl w:val="1"/>
        </w:rPr>
        <w:t xml:space="preserve">الحالة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405d78"/>
          <w:sz w:val="28"/>
          <w:szCs w:val="28"/>
          <w:u w:val="none"/>
          <w:shd w:fill="auto" w:val="clear"/>
          <w:vertAlign w:val="baseline"/>
          <w:rtl w:val="1"/>
        </w:rPr>
        <w:t xml:space="preserve">: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405d78"/>
          <w:sz w:val="28"/>
          <w:szCs w:val="28"/>
          <w:u w:val="none"/>
          <w:shd w:fill="auto" w:val="clear"/>
          <w:vertAlign w:val="baseline"/>
          <w:rtl w:val="1"/>
        </w:rPr>
        <w:t xml:space="preserve">تنفيذ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405d78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405d78"/>
          <w:sz w:val="28"/>
          <w:szCs w:val="28"/>
          <w:u w:val="none"/>
          <w:shd w:fill="auto" w:val="clear"/>
          <w:vertAlign w:val="baseline"/>
          <w:rtl w:val="1"/>
        </w:rPr>
        <w:t xml:space="preserve">خطة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405d78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405d78"/>
          <w:sz w:val="28"/>
          <w:szCs w:val="28"/>
          <w:u w:val="none"/>
          <w:shd w:fill="auto" w:val="clear"/>
          <w:vertAlign w:val="baseline"/>
          <w:rtl w:val="1"/>
        </w:rPr>
        <w:t xml:space="preserve">أدارة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405d78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405d78"/>
          <w:sz w:val="28"/>
          <w:szCs w:val="28"/>
          <w:u w:val="none"/>
          <w:shd w:fill="auto" w:val="clear"/>
          <w:vertAlign w:val="baseline"/>
          <w:rtl w:val="1"/>
        </w:rPr>
        <w:t xml:space="preserve">الحالة</w:t>
      </w:r>
    </w:p>
    <w:p w:rsidR="00000000" w:rsidDel="00000000" w:rsidP="00000000" w:rsidRDefault="00000000" w:rsidRPr="00000000" w14:paraId="0000008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13994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505"/>
        <w:gridCol w:w="4050"/>
        <w:gridCol w:w="3780"/>
        <w:gridCol w:w="2659"/>
        <w:tblGridChange w:id="0">
          <w:tblGrid>
            <w:gridCol w:w="3505"/>
            <w:gridCol w:w="4050"/>
            <w:gridCol w:w="3780"/>
            <w:gridCol w:w="2659"/>
          </w:tblGrid>
        </w:tblGridChange>
      </w:tblGrid>
      <w:tr>
        <w:tc>
          <w:tcPr>
            <w:shd w:fill="e7e6e6" w:val="clear"/>
          </w:tcPr>
          <w:p w:rsidR="00000000" w:rsidDel="00000000" w:rsidP="00000000" w:rsidRDefault="00000000" w:rsidRPr="00000000" w14:paraId="00000084">
            <w:pPr>
              <w:bidi w:val="1"/>
              <w:jc w:val="left"/>
              <w:rPr/>
            </w:pPr>
            <w:r w:rsidDel="00000000" w:rsidR="00000000" w:rsidRPr="00000000">
              <w:rPr>
                <w:rtl w:val="1"/>
              </w:rPr>
              <w:t xml:space="preserve">هدف</w:t>
            </w:r>
            <w:r w:rsidDel="00000000" w:rsidR="00000000" w:rsidRPr="00000000">
              <w:rPr>
                <w:rtl w:val="1"/>
              </w:rPr>
              <w:t xml:space="preserve"> </w:t>
            </w:r>
            <w:r w:rsidDel="00000000" w:rsidR="00000000" w:rsidRPr="00000000">
              <w:rPr>
                <w:rtl w:val="1"/>
              </w:rPr>
              <w:t xml:space="preserve">الأستمارة</w:t>
            </w:r>
          </w:p>
        </w:tc>
        <w:tc>
          <w:tcPr>
            <w:shd w:fill="e7e6e6" w:val="clear"/>
          </w:tcPr>
          <w:p w:rsidR="00000000" w:rsidDel="00000000" w:rsidP="00000000" w:rsidRDefault="00000000" w:rsidRPr="00000000" w14:paraId="00000085">
            <w:pPr>
              <w:bidi w:val="1"/>
              <w:jc w:val="left"/>
              <w:rPr/>
            </w:pPr>
            <w:r w:rsidDel="00000000" w:rsidR="00000000" w:rsidRPr="00000000">
              <w:rPr>
                <w:rtl w:val="1"/>
              </w:rPr>
              <w:t xml:space="preserve">الأشخاص</w:t>
            </w:r>
            <w:r w:rsidDel="00000000" w:rsidR="00000000" w:rsidRPr="00000000">
              <w:rPr>
                <w:rtl w:val="1"/>
              </w:rPr>
              <w:t xml:space="preserve"> </w:t>
            </w:r>
            <w:r w:rsidDel="00000000" w:rsidR="00000000" w:rsidRPr="00000000">
              <w:rPr>
                <w:rtl w:val="1"/>
              </w:rPr>
              <w:t xml:space="preserve">المعنيين</w:t>
            </w:r>
            <w:r w:rsidDel="00000000" w:rsidR="00000000" w:rsidRPr="00000000">
              <w:rPr>
                <w:rtl w:val="1"/>
              </w:rPr>
              <w:t xml:space="preserve"> </w:t>
            </w:r>
            <w:r w:rsidDel="00000000" w:rsidR="00000000" w:rsidRPr="00000000">
              <w:rPr>
                <w:rtl w:val="1"/>
              </w:rPr>
              <w:t xml:space="preserve">بأكمال</w:t>
            </w:r>
            <w:r w:rsidDel="00000000" w:rsidR="00000000" w:rsidRPr="00000000">
              <w:rPr>
                <w:rtl w:val="1"/>
              </w:rPr>
              <w:t xml:space="preserve"> </w:t>
            </w:r>
            <w:r w:rsidDel="00000000" w:rsidR="00000000" w:rsidRPr="00000000">
              <w:rPr>
                <w:rtl w:val="1"/>
              </w:rPr>
              <w:t xml:space="preserve">الأستمارة</w:t>
            </w:r>
          </w:p>
        </w:tc>
        <w:tc>
          <w:tcPr>
            <w:shd w:fill="e7e6e6" w:val="clear"/>
          </w:tcPr>
          <w:p w:rsidR="00000000" w:rsidDel="00000000" w:rsidP="00000000" w:rsidRDefault="00000000" w:rsidRPr="00000000" w14:paraId="00000086">
            <w:pPr>
              <w:bidi w:val="1"/>
              <w:jc w:val="left"/>
              <w:rPr/>
            </w:pPr>
            <w:r w:rsidDel="00000000" w:rsidR="00000000" w:rsidRPr="00000000">
              <w:rPr>
                <w:rtl w:val="1"/>
              </w:rPr>
              <w:t xml:space="preserve">وقت</w:t>
            </w:r>
            <w:r w:rsidDel="00000000" w:rsidR="00000000" w:rsidRPr="00000000">
              <w:rPr>
                <w:rtl w:val="1"/>
              </w:rPr>
              <w:t xml:space="preserve"> </w:t>
            </w:r>
            <w:r w:rsidDel="00000000" w:rsidR="00000000" w:rsidRPr="00000000">
              <w:rPr>
                <w:rtl w:val="1"/>
              </w:rPr>
              <w:t xml:space="preserve">أكمال</w:t>
            </w:r>
            <w:r w:rsidDel="00000000" w:rsidR="00000000" w:rsidRPr="00000000">
              <w:rPr>
                <w:rtl w:val="1"/>
              </w:rPr>
              <w:t xml:space="preserve"> </w:t>
            </w:r>
            <w:r w:rsidDel="00000000" w:rsidR="00000000" w:rsidRPr="00000000">
              <w:rPr>
                <w:rtl w:val="1"/>
              </w:rPr>
              <w:t xml:space="preserve">الأستمارة</w:t>
            </w:r>
          </w:p>
        </w:tc>
        <w:tc>
          <w:tcPr>
            <w:shd w:fill="e7e6e6" w:val="clear"/>
          </w:tcPr>
          <w:p w:rsidR="00000000" w:rsidDel="00000000" w:rsidP="00000000" w:rsidRDefault="00000000" w:rsidRPr="00000000" w14:paraId="00000087">
            <w:pPr>
              <w:bidi w:val="1"/>
              <w:jc w:val="left"/>
              <w:rPr/>
            </w:pPr>
            <w:r w:rsidDel="00000000" w:rsidR="00000000" w:rsidRPr="00000000">
              <w:rPr>
                <w:rtl w:val="1"/>
              </w:rPr>
              <w:t xml:space="preserve">أسم</w:t>
            </w:r>
            <w:r w:rsidDel="00000000" w:rsidR="00000000" w:rsidRPr="00000000">
              <w:rPr>
                <w:rtl w:val="1"/>
              </w:rPr>
              <w:t xml:space="preserve"> </w:t>
            </w:r>
            <w:r w:rsidDel="00000000" w:rsidR="00000000" w:rsidRPr="00000000">
              <w:rPr>
                <w:rtl w:val="1"/>
              </w:rPr>
              <w:t xml:space="preserve">الأستمارة</w:t>
            </w:r>
          </w:p>
        </w:tc>
      </w:tr>
      <w:tr>
        <w:tc>
          <w:tcPr>
            <w:shd w:fill="fbe5d5" w:val="clear"/>
          </w:tcPr>
          <w:p w:rsidR="00000000" w:rsidDel="00000000" w:rsidP="00000000" w:rsidRDefault="00000000" w:rsidRPr="00000000" w14:paraId="0000008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لتسجيل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المعلومات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حول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الخدمات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المقدمة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للطفل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و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/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أو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الأسرة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.</w:t>
            </w:r>
          </w:p>
          <w:p w:rsidR="00000000" w:rsidDel="00000000" w:rsidP="00000000" w:rsidRDefault="00000000" w:rsidRPr="00000000" w14:paraId="0000008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be5d5" w:val="clear"/>
          </w:tcPr>
          <w:p w:rsidR="00000000" w:rsidDel="00000000" w:rsidP="00000000" w:rsidRDefault="00000000" w:rsidRPr="00000000" w14:paraId="0000008A">
            <w:pPr>
              <w:bidi w:val="1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الباحث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الاجتماعي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الذي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تم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تعيينه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للحالة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be5d5" w:val="clear"/>
          </w:tcPr>
          <w:p w:rsidR="00000000" w:rsidDel="00000000" w:rsidP="00000000" w:rsidRDefault="00000000" w:rsidRPr="00000000" w14:paraId="0000008B">
            <w:pPr>
              <w:bidi w:val="1"/>
              <w:rPr/>
            </w:pPr>
            <w:r w:rsidDel="00000000" w:rsidR="00000000" w:rsidRPr="00000000">
              <w:rPr>
                <w:sz w:val="20"/>
                <w:szCs w:val="20"/>
                <w:rtl w:val="1"/>
              </w:rPr>
              <w:t xml:space="preserve">كلما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تم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تقديم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خدمة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للطفل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و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/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أو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الأسرة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be5d5" w:val="clear"/>
          </w:tcPr>
          <w:p w:rsidR="00000000" w:rsidDel="00000000" w:rsidP="00000000" w:rsidRDefault="00000000" w:rsidRPr="00000000" w14:paraId="0000008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4.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أ</w:t>
            </w: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.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أستمارة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الخدمات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المقدمة</w:t>
            </w:r>
          </w:p>
        </w:tc>
      </w:tr>
      <w:tr>
        <w:tc>
          <w:tcPr>
            <w:shd w:fill="auto" w:val="clear"/>
          </w:tcPr>
          <w:p w:rsidR="00000000" w:rsidDel="00000000" w:rsidP="00000000" w:rsidRDefault="00000000" w:rsidRPr="00000000" w14:paraId="0000008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لتوفير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جدول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زمني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مفصل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عن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جميع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إجراءات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التتبع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التي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اتخذها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الباحث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الأجتماعي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في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الحالة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.</w:t>
            </w:r>
          </w:p>
          <w:p w:rsidR="00000000" w:rsidDel="00000000" w:rsidP="00000000" w:rsidRDefault="00000000" w:rsidRPr="00000000" w14:paraId="0000008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F">
            <w:pPr>
              <w:bidi w:val="1"/>
              <w:rPr/>
            </w:pP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الباحث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الاجتماعي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الذي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تم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تعيينه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للحالة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90">
            <w:pPr>
              <w:bidi w:val="1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1"/>
              </w:rPr>
              <w:t xml:space="preserve">يجب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عمل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الإدخالات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على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أساس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مستمر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أثناء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عملية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التتبع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وفي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أقرب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وقت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ممكن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بعد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اتخاذ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إجراء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التتبع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.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9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4.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ب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.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أستمارة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تاريخ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تتبع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أجراءات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الحالة</w:t>
            </w:r>
          </w:p>
        </w:tc>
      </w:tr>
      <w:tr>
        <w:tc>
          <w:tcPr>
            <w:shd w:fill="auto" w:val="clear"/>
          </w:tcPr>
          <w:p w:rsidR="00000000" w:rsidDel="00000000" w:rsidP="00000000" w:rsidRDefault="00000000" w:rsidRPr="00000000" w14:paraId="0000009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تسجيل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المعلومات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حول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عملية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إثبات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صحة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العلاقات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بين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الطفل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والأسرة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والرغبة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في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لم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ّ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الشمل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.</w:t>
            </w:r>
          </w:p>
          <w:p w:rsidR="00000000" w:rsidDel="00000000" w:rsidP="00000000" w:rsidRDefault="00000000" w:rsidRPr="00000000" w14:paraId="0000009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94">
            <w:pPr>
              <w:bidi w:val="1"/>
              <w:rPr/>
            </w:pP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الباحث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الاجتماعي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الذي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تم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تعيينه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للحالة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95">
            <w:pPr>
              <w:bidi w:val="1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1"/>
              </w:rPr>
              <w:t xml:space="preserve">يجب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إكمال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هذه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الأستمارة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بعد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نجاح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التتبع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وقبل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لم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شمل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الطفل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مع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عائلتة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.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9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4.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ب</w:t>
            </w: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.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أستمارة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التحقق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من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البالغين</w:t>
            </w:r>
          </w:p>
        </w:tc>
      </w:tr>
      <w:tr>
        <w:tc>
          <w:tcPr>
            <w:shd w:fill="auto" w:val="clear"/>
          </w:tcPr>
          <w:p w:rsidR="00000000" w:rsidDel="00000000" w:rsidP="00000000" w:rsidRDefault="00000000" w:rsidRPr="00000000" w14:paraId="0000009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تسجيل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المعلومات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حول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عملية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إثبات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صحة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العلاقات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بين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الطفل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والأسرة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والرغبة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في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لم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ّ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الشمل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.</w:t>
            </w:r>
          </w:p>
          <w:p w:rsidR="00000000" w:rsidDel="00000000" w:rsidP="00000000" w:rsidRDefault="00000000" w:rsidRPr="00000000" w14:paraId="0000009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99">
            <w:pPr>
              <w:bidi w:val="1"/>
              <w:rPr/>
            </w:pP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الباحث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الاجتماعي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الذي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تم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تعيينه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للحالة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9A">
            <w:pPr>
              <w:bidi w:val="1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1"/>
              </w:rPr>
              <w:t xml:space="preserve">يجب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إكمال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هذه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الأستمارة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بعد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نجاح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التتبع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وقبل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لم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شمل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الطفل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مع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عائلتة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.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9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4.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ت</w:t>
            </w: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.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أستمارة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التحقق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من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الأطفال</w:t>
            </w:r>
          </w:p>
        </w:tc>
      </w:tr>
      <w:tr>
        <w:tc>
          <w:tcPr>
            <w:shd w:fill="auto" w:val="clear"/>
          </w:tcPr>
          <w:p w:rsidR="00000000" w:rsidDel="00000000" w:rsidP="00000000" w:rsidRDefault="00000000" w:rsidRPr="00000000" w14:paraId="0000009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تسجيل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المعلومات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المتعلقة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بعملية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لم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الشمل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بغرض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تأسيس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أو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إعادة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إنشاء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رعاية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طويلة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المدى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/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دائمة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.</w:t>
            </w:r>
          </w:p>
          <w:p w:rsidR="00000000" w:rsidDel="00000000" w:rsidP="00000000" w:rsidRDefault="00000000" w:rsidRPr="00000000" w14:paraId="0000009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9E">
            <w:pPr>
              <w:bidi w:val="1"/>
              <w:rPr/>
            </w:pP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الباحث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الاجتماعي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الذي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تم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تعيينه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للحالة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9F">
            <w:pPr>
              <w:bidi w:val="1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1"/>
              </w:rPr>
              <w:t xml:space="preserve">يجب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إكمال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هذه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الأستمارة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بعد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لم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شمل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الطفل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بمقدم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الرعاية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الأساسي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أو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القانوني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أو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العرفي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أو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مع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فرد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آخر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من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أفراد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الأسرة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.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A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4.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ث</w:t>
            </w: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.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أستمارة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لم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الشمل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للأسرة</w:t>
            </w:r>
          </w:p>
        </w:tc>
      </w:tr>
    </w:tbl>
    <w:p w:rsidR="00000000" w:rsidDel="00000000" w:rsidP="00000000" w:rsidRDefault="00000000" w:rsidRPr="00000000" w14:paraId="000000A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1"/>
          <w:i w:val="0"/>
          <w:smallCaps w:val="0"/>
          <w:strike w:val="0"/>
          <w:color w:val="405d78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405d78"/>
          <w:sz w:val="28"/>
          <w:szCs w:val="28"/>
          <w:u w:val="none"/>
          <w:shd w:fill="auto" w:val="clear"/>
          <w:vertAlign w:val="baseline"/>
          <w:rtl w:val="1"/>
        </w:rPr>
        <w:t xml:space="preserve">الخطوة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405d78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405d78"/>
          <w:sz w:val="28"/>
          <w:szCs w:val="28"/>
          <w:u w:val="none"/>
          <w:shd w:fill="auto" w:val="clear"/>
          <w:vertAlign w:val="baseline"/>
          <w:rtl w:val="1"/>
        </w:rPr>
        <w:t xml:space="preserve">الخامسة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405d78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405d78"/>
          <w:sz w:val="28"/>
          <w:szCs w:val="28"/>
          <w:u w:val="none"/>
          <w:shd w:fill="auto" w:val="clear"/>
          <w:vertAlign w:val="baseline"/>
          <w:rtl w:val="1"/>
        </w:rPr>
        <w:t xml:space="preserve">لأدارة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405d78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405d78"/>
          <w:sz w:val="28"/>
          <w:szCs w:val="28"/>
          <w:u w:val="none"/>
          <w:shd w:fill="auto" w:val="clear"/>
          <w:vertAlign w:val="baseline"/>
          <w:rtl w:val="1"/>
        </w:rPr>
        <w:t xml:space="preserve">الحالة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405d78"/>
          <w:sz w:val="28"/>
          <w:szCs w:val="28"/>
          <w:u w:val="none"/>
          <w:shd w:fill="auto" w:val="clear"/>
          <w:vertAlign w:val="baseline"/>
          <w:rtl w:val="1"/>
        </w:rPr>
        <w:t xml:space="preserve">: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405d78"/>
          <w:sz w:val="28"/>
          <w:szCs w:val="28"/>
          <w:u w:val="none"/>
          <w:shd w:fill="auto" w:val="clear"/>
          <w:vertAlign w:val="baseline"/>
          <w:rtl w:val="1"/>
        </w:rPr>
        <w:t xml:space="preserve">المتابعة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405d78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405d78"/>
          <w:sz w:val="28"/>
          <w:szCs w:val="28"/>
          <w:u w:val="none"/>
          <w:shd w:fill="auto" w:val="clear"/>
          <w:vertAlign w:val="baseline"/>
          <w:rtl w:val="1"/>
        </w:rPr>
        <w:t xml:space="preserve">والمراجعة</w:t>
      </w:r>
    </w:p>
    <w:p w:rsidR="00000000" w:rsidDel="00000000" w:rsidP="00000000" w:rsidRDefault="00000000" w:rsidRPr="00000000" w14:paraId="000000A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13994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505"/>
        <w:gridCol w:w="4050"/>
        <w:gridCol w:w="3780"/>
        <w:gridCol w:w="2659"/>
        <w:tblGridChange w:id="0">
          <w:tblGrid>
            <w:gridCol w:w="3505"/>
            <w:gridCol w:w="4050"/>
            <w:gridCol w:w="3780"/>
            <w:gridCol w:w="2659"/>
          </w:tblGrid>
        </w:tblGridChange>
      </w:tblGrid>
      <w:tr>
        <w:tc>
          <w:tcPr>
            <w:shd w:fill="e7e6e6" w:val="clear"/>
          </w:tcPr>
          <w:p w:rsidR="00000000" w:rsidDel="00000000" w:rsidP="00000000" w:rsidRDefault="00000000" w:rsidRPr="00000000" w14:paraId="000000A5">
            <w:pPr>
              <w:bidi w:val="1"/>
              <w:jc w:val="left"/>
              <w:rPr/>
            </w:pPr>
            <w:r w:rsidDel="00000000" w:rsidR="00000000" w:rsidRPr="00000000">
              <w:rPr>
                <w:rtl w:val="1"/>
              </w:rPr>
              <w:t xml:space="preserve">هدف</w:t>
            </w:r>
            <w:r w:rsidDel="00000000" w:rsidR="00000000" w:rsidRPr="00000000">
              <w:rPr>
                <w:rtl w:val="1"/>
              </w:rPr>
              <w:t xml:space="preserve"> </w:t>
            </w:r>
            <w:r w:rsidDel="00000000" w:rsidR="00000000" w:rsidRPr="00000000">
              <w:rPr>
                <w:rtl w:val="1"/>
              </w:rPr>
              <w:t xml:space="preserve">الأستمارة</w:t>
            </w:r>
          </w:p>
        </w:tc>
        <w:tc>
          <w:tcPr>
            <w:shd w:fill="e7e6e6" w:val="clear"/>
          </w:tcPr>
          <w:p w:rsidR="00000000" w:rsidDel="00000000" w:rsidP="00000000" w:rsidRDefault="00000000" w:rsidRPr="00000000" w14:paraId="000000A6">
            <w:pPr>
              <w:bidi w:val="1"/>
              <w:jc w:val="left"/>
              <w:rPr/>
            </w:pPr>
            <w:r w:rsidDel="00000000" w:rsidR="00000000" w:rsidRPr="00000000">
              <w:rPr>
                <w:rtl w:val="1"/>
              </w:rPr>
              <w:t xml:space="preserve">الأشخاص</w:t>
            </w:r>
            <w:r w:rsidDel="00000000" w:rsidR="00000000" w:rsidRPr="00000000">
              <w:rPr>
                <w:rtl w:val="1"/>
              </w:rPr>
              <w:t xml:space="preserve"> </w:t>
            </w:r>
            <w:r w:rsidDel="00000000" w:rsidR="00000000" w:rsidRPr="00000000">
              <w:rPr>
                <w:rtl w:val="1"/>
              </w:rPr>
              <w:t xml:space="preserve">المعنيين</w:t>
            </w:r>
            <w:r w:rsidDel="00000000" w:rsidR="00000000" w:rsidRPr="00000000">
              <w:rPr>
                <w:rtl w:val="1"/>
              </w:rPr>
              <w:t xml:space="preserve"> </w:t>
            </w:r>
            <w:r w:rsidDel="00000000" w:rsidR="00000000" w:rsidRPr="00000000">
              <w:rPr>
                <w:rtl w:val="1"/>
              </w:rPr>
              <w:t xml:space="preserve">بأكمال</w:t>
            </w:r>
            <w:r w:rsidDel="00000000" w:rsidR="00000000" w:rsidRPr="00000000">
              <w:rPr>
                <w:rtl w:val="1"/>
              </w:rPr>
              <w:t xml:space="preserve"> </w:t>
            </w:r>
            <w:r w:rsidDel="00000000" w:rsidR="00000000" w:rsidRPr="00000000">
              <w:rPr>
                <w:rtl w:val="1"/>
              </w:rPr>
              <w:t xml:space="preserve">الأستمارة</w:t>
            </w:r>
          </w:p>
        </w:tc>
        <w:tc>
          <w:tcPr>
            <w:shd w:fill="e7e6e6" w:val="clear"/>
          </w:tcPr>
          <w:p w:rsidR="00000000" w:rsidDel="00000000" w:rsidP="00000000" w:rsidRDefault="00000000" w:rsidRPr="00000000" w14:paraId="000000A7">
            <w:pPr>
              <w:bidi w:val="1"/>
              <w:jc w:val="left"/>
              <w:rPr/>
            </w:pPr>
            <w:r w:rsidDel="00000000" w:rsidR="00000000" w:rsidRPr="00000000">
              <w:rPr>
                <w:rtl w:val="1"/>
              </w:rPr>
              <w:t xml:space="preserve">وقت</w:t>
            </w:r>
            <w:r w:rsidDel="00000000" w:rsidR="00000000" w:rsidRPr="00000000">
              <w:rPr>
                <w:rtl w:val="1"/>
              </w:rPr>
              <w:t xml:space="preserve"> </w:t>
            </w:r>
            <w:r w:rsidDel="00000000" w:rsidR="00000000" w:rsidRPr="00000000">
              <w:rPr>
                <w:rtl w:val="1"/>
              </w:rPr>
              <w:t xml:space="preserve">أكمال</w:t>
            </w:r>
            <w:r w:rsidDel="00000000" w:rsidR="00000000" w:rsidRPr="00000000">
              <w:rPr>
                <w:rtl w:val="1"/>
              </w:rPr>
              <w:t xml:space="preserve"> </w:t>
            </w:r>
            <w:r w:rsidDel="00000000" w:rsidR="00000000" w:rsidRPr="00000000">
              <w:rPr>
                <w:rtl w:val="1"/>
              </w:rPr>
              <w:t xml:space="preserve">الأستمارة</w:t>
            </w:r>
          </w:p>
        </w:tc>
        <w:tc>
          <w:tcPr>
            <w:shd w:fill="e7e6e6" w:val="clear"/>
          </w:tcPr>
          <w:p w:rsidR="00000000" w:rsidDel="00000000" w:rsidP="00000000" w:rsidRDefault="00000000" w:rsidRPr="00000000" w14:paraId="000000A8">
            <w:pPr>
              <w:bidi w:val="1"/>
              <w:jc w:val="left"/>
              <w:rPr/>
            </w:pPr>
            <w:r w:rsidDel="00000000" w:rsidR="00000000" w:rsidRPr="00000000">
              <w:rPr>
                <w:rtl w:val="1"/>
              </w:rPr>
              <w:t xml:space="preserve">أسم</w:t>
            </w:r>
            <w:r w:rsidDel="00000000" w:rsidR="00000000" w:rsidRPr="00000000">
              <w:rPr>
                <w:rtl w:val="1"/>
              </w:rPr>
              <w:t xml:space="preserve"> </w:t>
            </w:r>
            <w:r w:rsidDel="00000000" w:rsidR="00000000" w:rsidRPr="00000000">
              <w:rPr>
                <w:rtl w:val="1"/>
              </w:rPr>
              <w:t xml:space="preserve">الأستمارة</w:t>
            </w:r>
          </w:p>
        </w:tc>
      </w:tr>
      <w:tr>
        <w:tc>
          <w:tcPr>
            <w:shd w:fill="fbe5d5" w:val="clear"/>
          </w:tcPr>
          <w:p w:rsidR="00000000" w:rsidDel="00000000" w:rsidP="00000000" w:rsidRDefault="00000000" w:rsidRPr="00000000" w14:paraId="000000A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من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أجل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تسجيل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المعلومات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المتعلقة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بالمتابعة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من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أجل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التأكد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من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اتخاذ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الإجراءات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المحددة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وتقديم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الخدمات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(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أو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تحديد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ومعالجة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العوائق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في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الحصول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على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الخدمات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)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ومراقبة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حالة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الطفل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وتنفيذ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خطة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أدارة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الحالة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.</w:t>
            </w:r>
          </w:p>
        </w:tc>
        <w:tc>
          <w:tcPr>
            <w:shd w:fill="fbe5d5" w:val="clear"/>
          </w:tcPr>
          <w:p w:rsidR="00000000" w:rsidDel="00000000" w:rsidP="00000000" w:rsidRDefault="00000000" w:rsidRPr="00000000" w14:paraId="000000A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الباحث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الاجتماعي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الذي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تم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تعيينه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للحالة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be5d5" w:val="clear"/>
          </w:tcPr>
          <w:p w:rsidR="00000000" w:rsidDel="00000000" w:rsidP="00000000" w:rsidRDefault="00000000" w:rsidRPr="00000000" w14:paraId="000000AB">
            <w:pPr>
              <w:bidi w:val="1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1"/>
              </w:rPr>
              <w:t xml:space="preserve">كلما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أجريت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متابعة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في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أي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وقت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أثناء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عملية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إدارة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الحالة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من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تاريخ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تسجيل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الطفل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لأول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مرة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،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يبدأ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الدعم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(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مثل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: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الاستجابة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لاحتياجات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الطفل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الطارئة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)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حتى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إغلاق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الحالة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.</w:t>
            </w:r>
          </w:p>
          <w:p w:rsidR="00000000" w:rsidDel="00000000" w:rsidP="00000000" w:rsidRDefault="00000000" w:rsidRPr="00000000" w14:paraId="000000AC">
            <w:pPr>
              <w:bidi w:val="1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1"/>
              </w:rPr>
              <w:t xml:space="preserve">من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اللحظة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التي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يبدأ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فيها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تنفيذ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خطة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ادارة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الحالة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،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فإنه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يعتمد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على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مستوى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المخاطرة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في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الحالة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(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يتم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تحديده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وفق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):</w:t>
            </w:r>
          </w:p>
          <w:p w:rsidR="00000000" w:rsidDel="00000000" w:rsidP="00000000" w:rsidRDefault="00000000" w:rsidRPr="00000000" w14:paraId="000000AD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59" w:lineRule="auto"/>
              <w:ind w:left="720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single"/>
                <w:shd w:fill="auto" w:val="clear"/>
                <w:vertAlign w:val="baseline"/>
                <w:rtl w:val="1"/>
              </w:rPr>
              <w:t xml:space="preserve">مرتفع</w:t>
            </w: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على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الأقل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مرتين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في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الأسبوع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.</w:t>
            </w:r>
          </w:p>
          <w:p w:rsidR="00000000" w:rsidDel="00000000" w:rsidP="00000000" w:rsidRDefault="00000000" w:rsidRPr="00000000" w14:paraId="000000AE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59" w:lineRule="auto"/>
              <w:ind w:left="720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single"/>
                <w:shd w:fill="auto" w:val="clear"/>
                <w:vertAlign w:val="baseline"/>
                <w:rtl w:val="1"/>
              </w:rPr>
              <w:t xml:space="preserve">متوسط</w:t>
            </w: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مرة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واحدة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في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الأسبوع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.</w:t>
            </w:r>
          </w:p>
          <w:p w:rsidR="00000000" w:rsidDel="00000000" w:rsidP="00000000" w:rsidRDefault="00000000" w:rsidRPr="00000000" w14:paraId="000000AF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160" w:before="0" w:line="259" w:lineRule="auto"/>
              <w:ind w:left="720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single"/>
                <w:shd w:fill="auto" w:val="clear"/>
                <w:vertAlign w:val="baseline"/>
                <w:rtl w:val="1"/>
              </w:rPr>
              <w:t xml:space="preserve">منخفض</w:t>
            </w: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مرة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واحدة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كل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أسبوعين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.</w:t>
            </w:r>
          </w:p>
          <w:p w:rsidR="00000000" w:rsidDel="00000000" w:rsidP="00000000" w:rsidRDefault="00000000" w:rsidRPr="00000000" w14:paraId="000000B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be5d5" w:val="clear"/>
          </w:tcPr>
          <w:p w:rsidR="00000000" w:rsidDel="00000000" w:rsidP="00000000" w:rsidRDefault="00000000" w:rsidRPr="00000000" w14:paraId="000000B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5.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أ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.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أستمارة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المتابعة</w:t>
            </w:r>
          </w:p>
        </w:tc>
      </w:tr>
      <w:tr>
        <w:tc>
          <w:tcPr>
            <w:shd w:fill="fbe5d5" w:val="clear"/>
          </w:tcPr>
          <w:p w:rsidR="00000000" w:rsidDel="00000000" w:rsidP="00000000" w:rsidRDefault="00000000" w:rsidRPr="00000000" w14:paraId="000000B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لتسجيل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المعلومات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التي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تم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الحصول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عليها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من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خلال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أجتماع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مراجعة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الحالة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الذي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يبحث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في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كيفية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تقدم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مستوى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الحالة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و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ما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اذا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كان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بالأمكان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إغلاق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الحالة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أو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أذا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كانت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هنالك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حاجة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للعودة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لخطوات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أدارة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الحالة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الخاصة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بالتقييم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أو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وضع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خطة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لأدارة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الحالة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.</w:t>
            </w:r>
          </w:p>
          <w:p w:rsidR="00000000" w:rsidDel="00000000" w:rsidP="00000000" w:rsidRDefault="00000000" w:rsidRPr="00000000" w14:paraId="000000B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be5d5" w:val="clear"/>
          </w:tcPr>
          <w:p w:rsidR="00000000" w:rsidDel="00000000" w:rsidP="00000000" w:rsidRDefault="00000000" w:rsidRPr="00000000" w14:paraId="000000B5">
            <w:pPr>
              <w:bidi w:val="1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الباحث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الاجتماعي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الذي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تم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تعيينه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للحالة</w:t>
            </w: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مع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الطفل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ومقدم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الرعاية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(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حيثما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كان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ذلك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ممكن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ً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ا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ومناسب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ً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ا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).</w:t>
            </w:r>
          </w:p>
          <w:p w:rsidR="00000000" w:rsidDel="00000000" w:rsidP="00000000" w:rsidRDefault="00000000" w:rsidRPr="00000000" w14:paraId="000000B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قد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يشارك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أشخاص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مهمون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آخرون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في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حياة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الطفل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بالإضافة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إلى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مقدمي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الخدمات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الآخرين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والسلطات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ذات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الصلة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في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اجتماع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مراجعة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الحالة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إذا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كان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لهم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دور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يأدونه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وإذا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تم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إعطاء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موافقة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/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قبول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مستنير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لهذا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.</w:t>
            </w:r>
          </w:p>
          <w:p w:rsidR="00000000" w:rsidDel="00000000" w:rsidP="00000000" w:rsidRDefault="00000000" w:rsidRPr="00000000" w14:paraId="000000B7">
            <w:pPr>
              <w:bidi w:val="1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be5d5" w:val="clear"/>
          </w:tcPr>
          <w:p w:rsidR="00000000" w:rsidDel="00000000" w:rsidP="00000000" w:rsidRDefault="00000000" w:rsidRPr="00000000" w14:paraId="000000B8">
            <w:pPr>
              <w:bidi w:val="1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1"/>
              </w:rPr>
              <w:t xml:space="preserve">كلما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عقد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اجتماع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مراجعة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الحالة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.</w:t>
            </w:r>
          </w:p>
          <w:p w:rsidR="00000000" w:rsidDel="00000000" w:rsidP="00000000" w:rsidRDefault="00000000" w:rsidRPr="00000000" w14:paraId="000000B9">
            <w:pPr>
              <w:bidi w:val="1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1"/>
              </w:rPr>
              <w:t xml:space="preserve">من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اللحظة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التي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يبدأ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فيها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تنفيذ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خطة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ادارة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الحالة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،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فإنه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يعتمد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على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مستوى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خطورة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الحالة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(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يحدد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ذلك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وفق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السياق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):</w:t>
            </w:r>
          </w:p>
          <w:p w:rsidR="00000000" w:rsidDel="00000000" w:rsidP="00000000" w:rsidRDefault="00000000" w:rsidRPr="00000000" w14:paraId="000000BA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59" w:lineRule="auto"/>
              <w:ind w:left="720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single"/>
                <w:shd w:fill="auto" w:val="clear"/>
                <w:vertAlign w:val="baseline"/>
                <w:rtl w:val="1"/>
              </w:rPr>
              <w:t xml:space="preserve">مرتفع</w:t>
            </w: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مرة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واحدة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على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الأقل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في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الشهر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.</w:t>
            </w:r>
          </w:p>
          <w:p w:rsidR="00000000" w:rsidDel="00000000" w:rsidP="00000000" w:rsidRDefault="00000000" w:rsidRPr="00000000" w14:paraId="000000BB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59" w:lineRule="auto"/>
              <w:ind w:left="720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single"/>
                <w:shd w:fill="auto" w:val="clear"/>
                <w:vertAlign w:val="baseline"/>
                <w:rtl w:val="1"/>
              </w:rPr>
              <w:t xml:space="preserve">متوسط</w:t>
            </w: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مرة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واحدة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على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الأقل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كل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شهرين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..</w:t>
            </w:r>
          </w:p>
          <w:p w:rsidR="00000000" w:rsidDel="00000000" w:rsidP="00000000" w:rsidRDefault="00000000" w:rsidRPr="00000000" w14:paraId="000000BC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160" w:before="0" w:line="259" w:lineRule="auto"/>
              <w:ind w:left="720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single"/>
                <w:shd w:fill="auto" w:val="clear"/>
                <w:vertAlign w:val="baseline"/>
                <w:rtl w:val="1"/>
              </w:rPr>
              <w:t xml:space="preserve">منخفض</w:t>
            </w: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مرة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واحدة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على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الأقل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كل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ثلاثة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أشهر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.</w:t>
            </w:r>
          </w:p>
        </w:tc>
        <w:tc>
          <w:tcPr>
            <w:shd w:fill="fbe5d5" w:val="clear"/>
          </w:tcPr>
          <w:p w:rsidR="00000000" w:rsidDel="00000000" w:rsidP="00000000" w:rsidRDefault="00000000" w:rsidRPr="00000000" w14:paraId="000000B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5.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ب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.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أستمارة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المراجعة</w:t>
            </w:r>
          </w:p>
        </w:tc>
      </w:tr>
      <w:tr>
        <w:tc>
          <w:tcPr/>
          <w:p w:rsidR="00000000" w:rsidDel="00000000" w:rsidP="00000000" w:rsidRDefault="00000000" w:rsidRPr="00000000" w14:paraId="000000B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تقديم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معلومات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أساسية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إلى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أجتماع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نقاش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الحالة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عن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حالة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معقدة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ذات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مستوى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الخطورة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التي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تتطلب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خطة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ادارة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حالة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متعددة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التخصصات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/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مشتركة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بين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الوكالات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,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ومن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اجل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تسجيل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معلومات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مناقشات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اجتماع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مناقشة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الحالة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التي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دارت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بشأن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خيارات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الخدمة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المتعددة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والقرارات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المطروحة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/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التقدم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المحرز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في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مصالح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الطفل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الفضلى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.</w:t>
            </w:r>
          </w:p>
        </w:tc>
        <w:tc>
          <w:tcPr/>
          <w:p w:rsidR="00000000" w:rsidDel="00000000" w:rsidP="00000000" w:rsidRDefault="00000000" w:rsidRPr="00000000" w14:paraId="000000BF">
            <w:pPr>
              <w:bidi w:val="1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الباحث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الاجتماعي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الذي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تم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تعيينه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للحالة</w:t>
            </w: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مع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المشاركين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الآخرين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في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أجتماع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نقاش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الحالة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.</w:t>
            </w:r>
          </w:p>
          <w:p w:rsidR="00000000" w:rsidDel="00000000" w:rsidP="00000000" w:rsidRDefault="00000000" w:rsidRPr="00000000" w14:paraId="000000C0">
            <w:pPr>
              <w:bidi w:val="1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1"/>
              </w:rPr>
              <w:t xml:space="preserve">يمكن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للطفل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ومقدمي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الرعاية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المشاركة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في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مؤتمر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مناقشة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الحالة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،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رغم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أن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هذه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ليست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ممارسة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معتادة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.</w:t>
            </w:r>
          </w:p>
        </w:tc>
        <w:tc>
          <w:tcPr/>
          <w:p w:rsidR="00000000" w:rsidDel="00000000" w:rsidP="00000000" w:rsidRDefault="00000000" w:rsidRPr="00000000" w14:paraId="000000C1">
            <w:pPr>
              <w:bidi w:val="1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1"/>
              </w:rPr>
              <w:t xml:space="preserve">كلما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عقد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اجتماع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مناقشة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للحالة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.</w:t>
            </w:r>
          </w:p>
        </w:tc>
        <w:tc>
          <w:tcPr/>
          <w:p w:rsidR="00000000" w:rsidDel="00000000" w:rsidP="00000000" w:rsidRDefault="00000000" w:rsidRPr="00000000" w14:paraId="000000C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5.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ت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.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بيان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أجتماع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مناقشة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الحالة</w:t>
            </w:r>
          </w:p>
        </w:tc>
      </w:tr>
    </w:tbl>
    <w:p w:rsidR="00000000" w:rsidDel="00000000" w:rsidP="00000000" w:rsidRDefault="00000000" w:rsidRPr="00000000" w14:paraId="000000C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1"/>
          <w:i w:val="0"/>
          <w:smallCaps w:val="0"/>
          <w:strike w:val="0"/>
          <w:color w:val="405d78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405d78"/>
          <w:sz w:val="28"/>
          <w:szCs w:val="28"/>
          <w:u w:val="none"/>
          <w:shd w:fill="auto" w:val="clear"/>
          <w:vertAlign w:val="baseline"/>
          <w:rtl w:val="1"/>
        </w:rPr>
        <w:t xml:space="preserve">الخطوة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405d78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405d78"/>
          <w:sz w:val="28"/>
          <w:szCs w:val="28"/>
          <w:u w:val="none"/>
          <w:shd w:fill="auto" w:val="clear"/>
          <w:vertAlign w:val="baseline"/>
          <w:rtl w:val="1"/>
        </w:rPr>
        <w:t xml:space="preserve">السادسة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405d78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405d78"/>
          <w:sz w:val="28"/>
          <w:szCs w:val="28"/>
          <w:u w:val="none"/>
          <w:shd w:fill="auto" w:val="clear"/>
          <w:vertAlign w:val="baseline"/>
          <w:rtl w:val="1"/>
        </w:rPr>
        <w:t xml:space="preserve">لأاجراء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405d78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405d78"/>
          <w:sz w:val="28"/>
          <w:szCs w:val="28"/>
          <w:u w:val="none"/>
          <w:shd w:fill="auto" w:val="clear"/>
          <w:vertAlign w:val="baseline"/>
          <w:rtl w:val="1"/>
        </w:rPr>
        <w:t xml:space="preserve">أدارة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405d78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405d78"/>
          <w:sz w:val="28"/>
          <w:szCs w:val="28"/>
          <w:u w:val="none"/>
          <w:shd w:fill="auto" w:val="clear"/>
          <w:vertAlign w:val="baseline"/>
          <w:rtl w:val="1"/>
        </w:rPr>
        <w:t xml:space="preserve">الحالة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405d78"/>
          <w:sz w:val="28"/>
          <w:szCs w:val="28"/>
          <w:u w:val="none"/>
          <w:shd w:fill="auto" w:val="clear"/>
          <w:vertAlign w:val="baseline"/>
          <w:rtl w:val="1"/>
        </w:rPr>
        <w:t xml:space="preserve">: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405d78"/>
          <w:sz w:val="28"/>
          <w:szCs w:val="28"/>
          <w:u w:val="none"/>
          <w:shd w:fill="auto" w:val="clear"/>
          <w:vertAlign w:val="baseline"/>
          <w:rtl w:val="1"/>
        </w:rPr>
        <w:t xml:space="preserve">إغلاق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405d78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405d78"/>
          <w:sz w:val="28"/>
          <w:szCs w:val="28"/>
          <w:u w:val="none"/>
          <w:shd w:fill="auto" w:val="clear"/>
          <w:vertAlign w:val="baseline"/>
          <w:rtl w:val="1"/>
        </w:rPr>
        <w:t xml:space="preserve">الحالة</w:t>
      </w:r>
    </w:p>
    <w:p w:rsidR="00000000" w:rsidDel="00000000" w:rsidP="00000000" w:rsidRDefault="00000000" w:rsidRPr="00000000" w14:paraId="000000C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14215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505"/>
        <w:gridCol w:w="4050"/>
        <w:gridCol w:w="3780"/>
        <w:gridCol w:w="2880"/>
        <w:tblGridChange w:id="0">
          <w:tblGrid>
            <w:gridCol w:w="3505"/>
            <w:gridCol w:w="4050"/>
            <w:gridCol w:w="3780"/>
            <w:gridCol w:w="2880"/>
          </w:tblGrid>
        </w:tblGridChange>
      </w:tblGrid>
      <w:tr>
        <w:tc>
          <w:tcPr>
            <w:shd w:fill="e7e6e6" w:val="clear"/>
          </w:tcPr>
          <w:p w:rsidR="00000000" w:rsidDel="00000000" w:rsidP="00000000" w:rsidRDefault="00000000" w:rsidRPr="00000000" w14:paraId="000000C8">
            <w:pPr>
              <w:bidi w:val="1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rtl w:val="1"/>
              </w:rPr>
              <w:t xml:space="preserve">هدف</w:t>
            </w:r>
            <w:r w:rsidDel="00000000" w:rsidR="00000000" w:rsidRPr="00000000">
              <w:rPr>
                <w:b w:val="1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rtl w:val="1"/>
              </w:rPr>
              <w:t xml:space="preserve">الاستمارة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e7e6e6" w:val="clear"/>
          </w:tcPr>
          <w:p w:rsidR="00000000" w:rsidDel="00000000" w:rsidP="00000000" w:rsidRDefault="00000000" w:rsidRPr="00000000" w14:paraId="000000C9">
            <w:pPr>
              <w:bidi w:val="1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1"/>
              </w:rPr>
              <w:t xml:space="preserve">الاشخاص</w:t>
            </w:r>
            <w:r w:rsidDel="00000000" w:rsidR="00000000" w:rsidRPr="00000000">
              <w:rPr>
                <w:rFonts w:ascii="Calibri" w:cs="Calibri" w:eastAsia="Calibri" w:hAnsi="Calibri"/>
                <w:b w:val="1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rtl w:val="1"/>
              </w:rPr>
              <w:t xml:space="preserve">المعنيين</w:t>
            </w:r>
            <w:r w:rsidDel="00000000" w:rsidR="00000000" w:rsidRPr="00000000">
              <w:rPr>
                <w:rFonts w:ascii="Calibri" w:cs="Calibri" w:eastAsia="Calibri" w:hAnsi="Calibri"/>
                <w:b w:val="1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rtl w:val="1"/>
              </w:rPr>
              <w:t xml:space="preserve">باكمال</w:t>
            </w:r>
            <w:r w:rsidDel="00000000" w:rsidR="00000000" w:rsidRPr="00000000">
              <w:rPr>
                <w:rFonts w:ascii="Calibri" w:cs="Calibri" w:eastAsia="Calibri" w:hAnsi="Calibri"/>
                <w:b w:val="1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rtl w:val="1"/>
              </w:rPr>
              <w:t xml:space="preserve">الاستمارة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e7e6e6" w:val="clear"/>
          </w:tcPr>
          <w:p w:rsidR="00000000" w:rsidDel="00000000" w:rsidP="00000000" w:rsidRDefault="00000000" w:rsidRPr="00000000" w14:paraId="000000CA">
            <w:pPr>
              <w:bidi w:val="1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1"/>
              </w:rPr>
              <w:t xml:space="preserve">وقت</w:t>
            </w:r>
            <w:r w:rsidDel="00000000" w:rsidR="00000000" w:rsidRPr="00000000">
              <w:rPr>
                <w:rFonts w:ascii="Calibri" w:cs="Calibri" w:eastAsia="Calibri" w:hAnsi="Calibri"/>
                <w:b w:val="1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rtl w:val="1"/>
              </w:rPr>
              <w:t xml:space="preserve">اكمال</w:t>
            </w:r>
            <w:r w:rsidDel="00000000" w:rsidR="00000000" w:rsidRPr="00000000">
              <w:rPr>
                <w:rFonts w:ascii="Calibri" w:cs="Calibri" w:eastAsia="Calibri" w:hAnsi="Calibri"/>
                <w:b w:val="1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rtl w:val="1"/>
              </w:rPr>
              <w:t xml:space="preserve">الاستمارة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e7e6e6" w:val="clear"/>
          </w:tcPr>
          <w:p w:rsidR="00000000" w:rsidDel="00000000" w:rsidP="00000000" w:rsidRDefault="00000000" w:rsidRPr="00000000" w14:paraId="000000CB">
            <w:pPr>
              <w:bidi w:val="1"/>
              <w:jc w:val="left"/>
              <w:rPr/>
            </w:pPr>
            <w:r w:rsidDel="00000000" w:rsidR="00000000" w:rsidRPr="00000000">
              <w:rPr>
                <w:rtl w:val="1"/>
              </w:rPr>
              <w:t xml:space="preserve">أسم</w:t>
            </w:r>
            <w:r w:rsidDel="00000000" w:rsidR="00000000" w:rsidRPr="00000000">
              <w:rPr>
                <w:rtl w:val="1"/>
              </w:rPr>
              <w:t xml:space="preserve"> </w:t>
            </w:r>
            <w:r w:rsidDel="00000000" w:rsidR="00000000" w:rsidRPr="00000000">
              <w:rPr>
                <w:rtl w:val="1"/>
              </w:rPr>
              <w:t xml:space="preserve">الأستمارة</w:t>
            </w:r>
          </w:p>
        </w:tc>
      </w:tr>
      <w:tr>
        <w:tc>
          <w:tcPr>
            <w:shd w:fill="fbe5d5" w:val="clear"/>
          </w:tcPr>
          <w:p w:rsidR="00000000" w:rsidDel="00000000" w:rsidP="00000000" w:rsidRDefault="00000000" w:rsidRPr="00000000" w14:paraId="000000C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لتسجيل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المعلومات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المتعلقة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بإغلاق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الحالة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.</w:t>
            </w:r>
          </w:p>
        </w:tc>
        <w:tc>
          <w:tcPr>
            <w:shd w:fill="fbe5d5" w:val="clear"/>
          </w:tcPr>
          <w:p w:rsidR="00000000" w:rsidDel="00000000" w:rsidP="00000000" w:rsidRDefault="00000000" w:rsidRPr="00000000" w14:paraId="000000CD">
            <w:pPr>
              <w:bidi w:val="1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الباحث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الأجتماعي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الذي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تم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تعيينة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للحالة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مع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موافقة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المشرف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علية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be5d5" w:val="clear"/>
          </w:tcPr>
          <w:p w:rsidR="00000000" w:rsidDel="00000000" w:rsidP="00000000" w:rsidRDefault="00000000" w:rsidRPr="00000000" w14:paraId="000000CE">
            <w:pPr>
              <w:bidi w:val="1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1"/>
              </w:rPr>
              <w:t xml:space="preserve">عندما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يتم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استيفاء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معايير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إغلاق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الحالة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(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يتم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وضعها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في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سياقها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) ،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ولكن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(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إذا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أمكن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)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بعد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فترة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زمنية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محددة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تم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خلالها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إجراء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عدة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زيارات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متابعة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واجتماع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واحد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على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الأقل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لمراجعة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الحالة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لضمان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استمرار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صحة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الطفل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.</w:t>
            </w:r>
          </w:p>
          <w:p w:rsidR="00000000" w:rsidDel="00000000" w:rsidP="00000000" w:rsidRDefault="00000000" w:rsidRPr="00000000" w14:paraId="000000CF">
            <w:pPr>
              <w:bidi w:val="1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0">
            <w:pPr>
              <w:bidi w:val="1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be5d5" w:val="clear"/>
          </w:tcPr>
          <w:p w:rsidR="00000000" w:rsidDel="00000000" w:rsidP="00000000" w:rsidRDefault="00000000" w:rsidRPr="00000000" w14:paraId="000000D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6.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أ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.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أستمارة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غلق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الحالة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</w:tcPr>
          <w:p w:rsidR="00000000" w:rsidDel="00000000" w:rsidP="00000000" w:rsidRDefault="00000000" w:rsidRPr="00000000" w14:paraId="000000D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لتسجيل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اراء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مستوى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الرضا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فيما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يتعلق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بجودة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الخدمات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المقدمة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وتحديد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مجالات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التحسين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.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D4">
            <w:pPr>
              <w:bidi w:val="1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1"/>
              </w:rPr>
              <w:t xml:space="preserve">المشرف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على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الباحث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الاجتماعي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من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اجل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جمع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المعلومات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بأسلوب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ودي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للطفل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.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D5">
            <w:pPr>
              <w:bidi w:val="1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1"/>
              </w:rPr>
              <w:t xml:space="preserve">يجب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إكمال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هذا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الأستمارة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في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نهاية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عملية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إدارة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الحالة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،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أو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بعد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6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أشهر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(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أيهما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أقصر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فترة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).</w:t>
            </w:r>
          </w:p>
          <w:p w:rsidR="00000000" w:rsidDel="00000000" w:rsidP="00000000" w:rsidRDefault="00000000" w:rsidRPr="00000000" w14:paraId="000000D6">
            <w:pPr>
              <w:bidi w:val="1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D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6.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ب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.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أستمارة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أراء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الطفل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</w:tcPr>
          <w:p w:rsidR="00000000" w:rsidDel="00000000" w:rsidP="00000000" w:rsidRDefault="00000000" w:rsidRPr="00000000" w14:paraId="000000D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لتسجيل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اراء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مستوى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الرضا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فيما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يتعلق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بجودة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الخدمات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المقدمة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وتحديد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مجالات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التحسين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.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DA">
            <w:pPr>
              <w:bidi w:val="1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1"/>
              </w:rPr>
              <w:t xml:space="preserve">المشرف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على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الباحث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الأجتماعي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عن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طريق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أجراء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مقابلة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.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DB">
            <w:pPr>
              <w:bidi w:val="1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1"/>
              </w:rPr>
              <w:t xml:space="preserve">يجب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إكمال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هذا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الأستمارة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في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نهاية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عملية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إدارة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الحالة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،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أو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بعد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6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أشهر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(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أيهما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أقصر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فترة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).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D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6.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ت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.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أستمارة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أراء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مقدم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الرعاية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D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1"/>
          <w:i w:val="0"/>
          <w:smallCaps w:val="0"/>
          <w:strike w:val="0"/>
          <w:color w:val="405d78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405d78"/>
          <w:sz w:val="28"/>
          <w:szCs w:val="28"/>
          <w:u w:val="none"/>
          <w:shd w:fill="auto" w:val="clear"/>
          <w:vertAlign w:val="baseline"/>
          <w:rtl w:val="1"/>
        </w:rPr>
        <w:t xml:space="preserve">الأستمارات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405d78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405d78"/>
          <w:sz w:val="28"/>
          <w:szCs w:val="28"/>
          <w:u w:val="none"/>
          <w:shd w:fill="auto" w:val="clear"/>
          <w:vertAlign w:val="baseline"/>
          <w:rtl w:val="1"/>
        </w:rPr>
        <w:t xml:space="preserve">التي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405d78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405d78"/>
          <w:sz w:val="28"/>
          <w:szCs w:val="28"/>
          <w:u w:val="none"/>
          <w:shd w:fill="auto" w:val="clear"/>
          <w:vertAlign w:val="baseline"/>
          <w:rtl w:val="1"/>
        </w:rPr>
        <w:t xml:space="preserve">يمكن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405d78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405d78"/>
          <w:sz w:val="28"/>
          <w:szCs w:val="28"/>
          <w:u w:val="none"/>
          <w:shd w:fill="auto" w:val="clear"/>
          <w:vertAlign w:val="baseline"/>
          <w:rtl w:val="1"/>
        </w:rPr>
        <w:t xml:space="preserve">استخدامها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405d78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405d78"/>
          <w:sz w:val="28"/>
          <w:szCs w:val="28"/>
          <w:u w:val="none"/>
          <w:shd w:fill="auto" w:val="clear"/>
          <w:vertAlign w:val="baseline"/>
          <w:rtl w:val="1"/>
        </w:rPr>
        <w:t xml:space="preserve">في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405d78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405d78"/>
          <w:sz w:val="28"/>
          <w:szCs w:val="28"/>
          <w:u w:val="none"/>
          <w:shd w:fill="auto" w:val="clear"/>
          <w:vertAlign w:val="baseline"/>
          <w:rtl w:val="1"/>
        </w:rPr>
        <w:t xml:space="preserve">أي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405d78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405d78"/>
          <w:sz w:val="28"/>
          <w:szCs w:val="28"/>
          <w:u w:val="none"/>
          <w:shd w:fill="auto" w:val="clear"/>
          <w:vertAlign w:val="baseline"/>
          <w:rtl w:val="1"/>
        </w:rPr>
        <w:t xml:space="preserve">مرحلة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405d78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405d78"/>
          <w:sz w:val="28"/>
          <w:szCs w:val="28"/>
          <w:u w:val="none"/>
          <w:shd w:fill="auto" w:val="clear"/>
          <w:vertAlign w:val="baseline"/>
          <w:rtl w:val="1"/>
        </w:rPr>
        <w:t xml:space="preserve">من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405d78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405d78"/>
          <w:sz w:val="28"/>
          <w:szCs w:val="28"/>
          <w:u w:val="none"/>
          <w:shd w:fill="auto" w:val="clear"/>
          <w:vertAlign w:val="baseline"/>
          <w:rtl w:val="1"/>
        </w:rPr>
        <w:t xml:space="preserve">مراحل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405d78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405d78"/>
          <w:sz w:val="28"/>
          <w:szCs w:val="28"/>
          <w:u w:val="none"/>
          <w:shd w:fill="auto" w:val="clear"/>
          <w:vertAlign w:val="baseline"/>
          <w:rtl w:val="1"/>
        </w:rPr>
        <w:t xml:space="preserve">أجراء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405d78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405d78"/>
          <w:sz w:val="28"/>
          <w:szCs w:val="28"/>
          <w:u w:val="none"/>
          <w:shd w:fill="auto" w:val="clear"/>
          <w:vertAlign w:val="baseline"/>
          <w:rtl w:val="1"/>
        </w:rPr>
        <w:t xml:space="preserve">إدارة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405d78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405d78"/>
          <w:sz w:val="28"/>
          <w:szCs w:val="28"/>
          <w:u w:val="none"/>
          <w:shd w:fill="auto" w:val="clear"/>
          <w:vertAlign w:val="baseline"/>
          <w:rtl w:val="1"/>
        </w:rPr>
        <w:t xml:space="preserve">الحالات</w:t>
      </w:r>
    </w:p>
    <w:p w:rsidR="00000000" w:rsidDel="00000000" w:rsidP="00000000" w:rsidRDefault="00000000" w:rsidRPr="00000000" w14:paraId="000000D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7"/>
        <w:tblW w:w="14230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505"/>
        <w:gridCol w:w="4106"/>
        <w:gridCol w:w="3724"/>
        <w:gridCol w:w="2895"/>
        <w:tblGridChange w:id="0">
          <w:tblGrid>
            <w:gridCol w:w="3505"/>
            <w:gridCol w:w="4106"/>
            <w:gridCol w:w="3724"/>
            <w:gridCol w:w="2895"/>
          </w:tblGrid>
        </w:tblGridChange>
      </w:tblGrid>
      <w:tr>
        <w:tc>
          <w:tcPr>
            <w:shd w:fill="e7e6e6" w:val="clear"/>
          </w:tcPr>
          <w:p w:rsidR="00000000" w:rsidDel="00000000" w:rsidP="00000000" w:rsidRDefault="00000000" w:rsidRPr="00000000" w14:paraId="000000E0">
            <w:pPr>
              <w:bidi w:val="1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rtl w:val="1"/>
              </w:rPr>
              <w:t xml:space="preserve">هدف</w:t>
            </w:r>
            <w:r w:rsidDel="00000000" w:rsidR="00000000" w:rsidRPr="00000000">
              <w:rPr>
                <w:b w:val="1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rtl w:val="1"/>
              </w:rPr>
              <w:t xml:space="preserve">الاستمارة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e7e6e6" w:val="clear"/>
          </w:tcPr>
          <w:p w:rsidR="00000000" w:rsidDel="00000000" w:rsidP="00000000" w:rsidRDefault="00000000" w:rsidRPr="00000000" w14:paraId="000000E1">
            <w:pPr>
              <w:bidi w:val="1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1"/>
              </w:rPr>
              <w:t xml:space="preserve">الاشخاص</w:t>
            </w:r>
            <w:r w:rsidDel="00000000" w:rsidR="00000000" w:rsidRPr="00000000">
              <w:rPr>
                <w:rFonts w:ascii="Calibri" w:cs="Calibri" w:eastAsia="Calibri" w:hAnsi="Calibri"/>
                <w:b w:val="1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rtl w:val="1"/>
              </w:rPr>
              <w:t xml:space="preserve">المعنيين</w:t>
            </w:r>
            <w:r w:rsidDel="00000000" w:rsidR="00000000" w:rsidRPr="00000000">
              <w:rPr>
                <w:rFonts w:ascii="Calibri" w:cs="Calibri" w:eastAsia="Calibri" w:hAnsi="Calibri"/>
                <w:b w:val="1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rtl w:val="1"/>
              </w:rPr>
              <w:t xml:space="preserve">باكمال</w:t>
            </w:r>
            <w:r w:rsidDel="00000000" w:rsidR="00000000" w:rsidRPr="00000000">
              <w:rPr>
                <w:rFonts w:ascii="Calibri" w:cs="Calibri" w:eastAsia="Calibri" w:hAnsi="Calibri"/>
                <w:b w:val="1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rtl w:val="1"/>
              </w:rPr>
              <w:t xml:space="preserve">الاستمارة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e7e6e6" w:val="clear"/>
          </w:tcPr>
          <w:p w:rsidR="00000000" w:rsidDel="00000000" w:rsidP="00000000" w:rsidRDefault="00000000" w:rsidRPr="00000000" w14:paraId="000000E2">
            <w:pPr>
              <w:bidi w:val="1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1"/>
              </w:rPr>
              <w:t xml:space="preserve">وقت</w:t>
            </w:r>
            <w:r w:rsidDel="00000000" w:rsidR="00000000" w:rsidRPr="00000000">
              <w:rPr>
                <w:rFonts w:ascii="Calibri" w:cs="Calibri" w:eastAsia="Calibri" w:hAnsi="Calibri"/>
                <w:b w:val="1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rtl w:val="1"/>
              </w:rPr>
              <w:t xml:space="preserve">اكمال</w:t>
            </w:r>
            <w:r w:rsidDel="00000000" w:rsidR="00000000" w:rsidRPr="00000000">
              <w:rPr>
                <w:rFonts w:ascii="Calibri" w:cs="Calibri" w:eastAsia="Calibri" w:hAnsi="Calibri"/>
                <w:b w:val="1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rtl w:val="1"/>
              </w:rPr>
              <w:t xml:space="preserve">الاستمارة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e7e6e6" w:val="clear"/>
          </w:tcPr>
          <w:p w:rsidR="00000000" w:rsidDel="00000000" w:rsidP="00000000" w:rsidRDefault="00000000" w:rsidRPr="00000000" w14:paraId="000000E3">
            <w:pPr>
              <w:bidi w:val="1"/>
              <w:jc w:val="left"/>
              <w:rPr/>
            </w:pPr>
            <w:r w:rsidDel="00000000" w:rsidR="00000000" w:rsidRPr="00000000">
              <w:rPr>
                <w:rtl w:val="1"/>
              </w:rPr>
              <w:t xml:space="preserve">أسم</w:t>
            </w:r>
            <w:r w:rsidDel="00000000" w:rsidR="00000000" w:rsidRPr="00000000">
              <w:rPr>
                <w:rtl w:val="1"/>
              </w:rPr>
              <w:t xml:space="preserve"> </w:t>
            </w:r>
            <w:r w:rsidDel="00000000" w:rsidR="00000000" w:rsidRPr="00000000">
              <w:rPr>
                <w:rtl w:val="1"/>
              </w:rPr>
              <w:t xml:space="preserve">الأستمارة</w:t>
            </w:r>
          </w:p>
        </w:tc>
      </w:tr>
      <w:tr>
        <w:tc>
          <w:tcPr>
            <w:shd w:fill="fbe5d5" w:val="clear"/>
          </w:tcPr>
          <w:p w:rsidR="00000000" w:rsidDel="00000000" w:rsidP="00000000" w:rsidRDefault="00000000" w:rsidRPr="00000000" w14:paraId="000000E4">
            <w:pPr>
              <w:bidi w:val="1"/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لتسجيل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المعلومات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الأساسية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لمقدمي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الخدمات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أينما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تتم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الإحالة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إليهم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ولكي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يتمكنوا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من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تقديم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الخدمة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المطلوبة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.</w:t>
            </w:r>
          </w:p>
          <w:p w:rsidR="00000000" w:rsidDel="00000000" w:rsidP="00000000" w:rsidRDefault="00000000" w:rsidRPr="00000000" w14:paraId="000000E5">
            <w:pPr>
              <w:bidi w:val="1"/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6">
            <w:pPr>
              <w:bidi w:val="1"/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be5d5" w:val="clear"/>
          </w:tcPr>
          <w:p w:rsidR="00000000" w:rsidDel="00000000" w:rsidP="00000000" w:rsidRDefault="00000000" w:rsidRPr="00000000" w14:paraId="000000E7">
            <w:pPr>
              <w:bidi w:val="1"/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الباحث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الاجتماعي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الذي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تم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تعيينه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للحالة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.</w:t>
            </w:r>
          </w:p>
        </w:tc>
        <w:tc>
          <w:tcPr>
            <w:shd w:fill="fbe5d5" w:val="clear"/>
          </w:tcPr>
          <w:p w:rsidR="00000000" w:rsidDel="00000000" w:rsidP="00000000" w:rsidRDefault="00000000" w:rsidRPr="00000000" w14:paraId="000000E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عندما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تتم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عملية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الاحالة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لتقديم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الخدمة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be5d5" w:val="clear"/>
          </w:tcPr>
          <w:p w:rsidR="00000000" w:rsidDel="00000000" w:rsidP="00000000" w:rsidRDefault="00000000" w:rsidRPr="00000000" w14:paraId="000000E9">
            <w:pPr>
              <w:keepNext w:val="0"/>
              <w:keepLines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360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أستمارة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الأحالة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</w:tcPr>
          <w:p w:rsidR="00000000" w:rsidDel="00000000" w:rsidP="00000000" w:rsidRDefault="00000000" w:rsidRPr="00000000" w14:paraId="000000EA">
            <w:pPr>
              <w:bidi w:val="1"/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توفير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نظرة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عامة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على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محتويات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ملف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الحالة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ومستوى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تقدمها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أثناء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عملية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إدارة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الحالة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. 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يجب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وضع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هذا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الاستمارة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في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مقدمة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كل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ملف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حالة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.</w:t>
            </w:r>
          </w:p>
          <w:p w:rsidR="00000000" w:rsidDel="00000000" w:rsidP="00000000" w:rsidRDefault="00000000" w:rsidRPr="00000000" w14:paraId="000000EB">
            <w:pPr>
              <w:bidi w:val="1"/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EC">
            <w:pPr>
              <w:bidi w:val="1"/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الباحث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الاجتماعي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الذي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تم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تعيينه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للحالة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.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E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يجب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ادخال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الملاحظات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بصورة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مستمرة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اثناء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اجراء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ادارة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الحالة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حيث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تكتمل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الاستمارات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ويتم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أضافة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محتويات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جديدة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الى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ملف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الحالة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.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EE">
            <w:pPr>
              <w:bidi w:val="1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ب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. 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صفحة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غلاف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ملف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الحالة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</w:tcPr>
          <w:p w:rsidR="00000000" w:rsidDel="00000000" w:rsidP="00000000" w:rsidRDefault="00000000" w:rsidRPr="00000000" w14:paraId="000000F0">
            <w:pPr>
              <w:bidi w:val="1"/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توفير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جدول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زمني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وتاريخ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مفصل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عن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جميع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الأجراءات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التي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أتخذها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الباحث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الاجتماعي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في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الحالة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وتدوين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المعلومات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التي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لم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يتم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ذكرها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في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أستمارات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أدارة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الحالة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.</w:t>
            </w:r>
          </w:p>
          <w:p w:rsidR="00000000" w:rsidDel="00000000" w:rsidP="00000000" w:rsidRDefault="00000000" w:rsidRPr="00000000" w14:paraId="000000F1">
            <w:pPr>
              <w:bidi w:val="1"/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2">
            <w:pPr>
              <w:bidi w:val="1"/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F3">
            <w:pPr>
              <w:bidi w:val="1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الباحث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الاجتماعي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الذي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تم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تعيينه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للحالة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F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يجب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ان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يتم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ادخال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الملاحظات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بأسرع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وقت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ممكن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بعد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اتخاذ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اجراء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معين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او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حدوث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حالات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متعلقة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بالأطفال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بشكل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دوري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طوال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مدة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اجراء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ادارة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الحالة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F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ت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.</w:t>
            </w: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ملاحظات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الحالة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805" w:hRule="atLeast"/>
        </w:trPr>
        <w:tc>
          <w:tcPr/>
          <w:p w:rsidR="00000000" w:rsidDel="00000000" w:rsidP="00000000" w:rsidRDefault="00000000" w:rsidRPr="00000000" w14:paraId="000000F7">
            <w:pPr>
              <w:bidi w:val="1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1"/>
              </w:rPr>
              <w:t xml:space="preserve">تسجيل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المعلومات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من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وإلى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الإجراء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الرسمي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في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تحديد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القرار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الأنسب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للحالة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بما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يتماشى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مع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المصالح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الفضلى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للطفل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.</w:t>
            </w:r>
          </w:p>
        </w:tc>
        <w:tc>
          <w:tcPr/>
          <w:p w:rsidR="00000000" w:rsidDel="00000000" w:rsidP="00000000" w:rsidRDefault="00000000" w:rsidRPr="00000000" w14:paraId="000000F8">
            <w:pPr>
              <w:bidi w:val="1"/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الباحث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الاجتماعي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الذي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تم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تعيينه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للحالة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.</w:t>
            </w:r>
          </w:p>
        </w:tc>
        <w:tc>
          <w:tcPr/>
          <w:p w:rsidR="00000000" w:rsidDel="00000000" w:rsidP="00000000" w:rsidRDefault="00000000" w:rsidRPr="00000000" w14:paraId="000000F9">
            <w:pPr>
              <w:bidi w:val="1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1"/>
              </w:rPr>
              <w:t xml:space="preserve">في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الضوابط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العملية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للأمم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المتحدة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وبالتعاون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مع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مفوضية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الأمم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المتحدة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السامية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لشؤون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اللاجئين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,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يجب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إجراء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تحديد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المصلحة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الفضلى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للطفل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عند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اتخاذ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القرارات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ذات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التأثير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الأساسي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والطويل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على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الطفل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فيما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يتعلق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بما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يلي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:</w:t>
            </w:r>
          </w:p>
          <w:p w:rsidR="00000000" w:rsidDel="00000000" w:rsidP="00000000" w:rsidRDefault="00000000" w:rsidRPr="00000000" w14:paraId="000000FA">
            <w:pPr>
              <w:keepNext w:val="0"/>
              <w:keepLines w:val="0"/>
              <w:widowControl w:val="1"/>
              <w:numPr>
                <w:ilvl w:val="0"/>
                <w:numId w:val="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59" w:lineRule="auto"/>
              <w:ind w:left="720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تحديد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حلول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دائمة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ومسارات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مكملة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للأطفال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غير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المصحوبين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(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والأطفال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المنفصلين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عن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ذويهم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الذين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يعانون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من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عوامل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خطر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أكبر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أو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مخاوف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تتعلق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الحماية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) ؛</w:t>
            </w:r>
          </w:p>
          <w:p w:rsidR="00000000" w:rsidDel="00000000" w:rsidP="00000000" w:rsidRDefault="00000000" w:rsidRPr="00000000" w14:paraId="000000FB">
            <w:pPr>
              <w:keepNext w:val="0"/>
              <w:keepLines w:val="0"/>
              <w:widowControl w:val="1"/>
              <w:numPr>
                <w:ilvl w:val="0"/>
                <w:numId w:val="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160" w:before="0" w:line="259" w:lineRule="auto"/>
              <w:ind w:left="720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تحديد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أنسب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الخيارات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للأطفال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المعرضين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للخطر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في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حالات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استثنائية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(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مثل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لم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شمل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الأسرة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و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/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أو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الرعاية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المؤقتة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للأطفال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غير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المصحوبين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والمنفصلين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عن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ذويهم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) ؛</w:t>
            </w:r>
          </w:p>
          <w:p w:rsidR="00000000" w:rsidDel="00000000" w:rsidP="00000000" w:rsidRDefault="00000000" w:rsidRPr="00000000" w14:paraId="000000F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احتمال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فصل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الطفل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عن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الوالدين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ضد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إرادتهما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.</w:t>
            </w:r>
          </w:p>
          <w:p w:rsidR="00000000" w:rsidDel="00000000" w:rsidP="00000000" w:rsidRDefault="00000000" w:rsidRPr="00000000" w14:paraId="000000F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E">
            <w:pPr>
              <w:bidi w:val="1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1"/>
              </w:rPr>
              <w:t xml:space="preserve">ث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.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بيان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مفوضية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الأمم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المتحدة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السامية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لشؤون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اللاجئين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لتحديد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الفوائد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الفضلى</w:t>
            </w:r>
          </w:p>
        </w:tc>
      </w:tr>
      <w:tr>
        <w:trPr>
          <w:trHeight w:val="805" w:hRule="atLeast"/>
        </w:trPr>
        <w:tc>
          <w:tcPr/>
          <w:p w:rsidR="00000000" w:rsidDel="00000000" w:rsidP="00000000" w:rsidRDefault="00000000" w:rsidRPr="00000000" w14:paraId="000000FF">
            <w:pPr>
              <w:bidi w:val="1"/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لتسجيل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العلومات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الخاصة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بنقل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الحالة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الى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وكالة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أخرى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لأدارة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الحالات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.</w:t>
            </w:r>
          </w:p>
        </w:tc>
        <w:tc>
          <w:tcPr/>
          <w:p w:rsidR="00000000" w:rsidDel="00000000" w:rsidP="00000000" w:rsidRDefault="00000000" w:rsidRPr="00000000" w14:paraId="00000100">
            <w:pPr>
              <w:bidi w:val="1"/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الباحث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الأجتماعي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الذي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تم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تعيينة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للحالة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مع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موافقة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المشرف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علية</w:t>
            </w:r>
          </w:p>
          <w:p w:rsidR="00000000" w:rsidDel="00000000" w:rsidP="00000000" w:rsidRDefault="00000000" w:rsidRPr="00000000" w14:paraId="00000101">
            <w:pPr>
              <w:bidi w:val="1"/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2">
            <w:pPr>
              <w:bidi w:val="1"/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3">
            <w:pPr>
              <w:bidi w:val="1"/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حينما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يتم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نقل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الحالة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فأن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مسؤولية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أدارة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الحالة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بأكملها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تنتقل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الى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وكالة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أدارة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حالات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أخرى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 </w:t>
            </w:r>
          </w:p>
        </w:tc>
        <w:tc>
          <w:tcPr/>
          <w:p w:rsidR="00000000" w:rsidDel="00000000" w:rsidP="00000000" w:rsidRDefault="00000000" w:rsidRPr="00000000" w14:paraId="00000104">
            <w:pPr>
              <w:bidi w:val="1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ج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. 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أستمارة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مراجعة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الحالة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5">
            <w:pPr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868" w:hRule="atLeast"/>
        </w:trPr>
        <w:tc>
          <w:tcPr/>
          <w:p w:rsidR="00000000" w:rsidDel="00000000" w:rsidP="00000000" w:rsidRDefault="00000000" w:rsidRPr="00000000" w14:paraId="00000106">
            <w:pPr>
              <w:bidi w:val="1"/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لتلبية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وظيفة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الإدارة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 / 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المسؤولية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وتحديد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احتياجات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التعليم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أو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التنمية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المتعلقة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بأجراء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أدارة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الحالة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.</w:t>
            </w:r>
          </w:p>
        </w:tc>
        <w:tc>
          <w:tcPr/>
          <w:p w:rsidR="00000000" w:rsidDel="00000000" w:rsidP="00000000" w:rsidRDefault="00000000" w:rsidRPr="00000000" w14:paraId="00000107">
            <w:pPr>
              <w:bidi w:val="1"/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المشرف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على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الباحث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الأجتماعي</w:t>
            </w:r>
          </w:p>
          <w:p w:rsidR="00000000" w:rsidDel="00000000" w:rsidP="00000000" w:rsidRDefault="00000000" w:rsidRPr="00000000" w14:paraId="00000108">
            <w:pPr>
              <w:bidi w:val="1"/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9">
            <w:pPr>
              <w:bidi w:val="1"/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A">
            <w:pPr>
              <w:bidi w:val="1"/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B">
            <w:pPr>
              <w:bidi w:val="1"/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C">
            <w:pPr>
              <w:bidi w:val="1"/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يجب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إكمال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هذه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الأستمارة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ل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 2 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الى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 5 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من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ملفات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الحالة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لكل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باحث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أجتماعي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شهريا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ً</w:t>
            </w:r>
          </w:p>
        </w:tc>
        <w:tc>
          <w:tcPr/>
          <w:p w:rsidR="00000000" w:rsidDel="00000000" w:rsidP="00000000" w:rsidRDefault="00000000" w:rsidRPr="00000000" w14:paraId="0000010D">
            <w:pPr>
              <w:bidi w:val="1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ح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. 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استمارة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قائمة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تدقيق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ملف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1"/>
              </w:rPr>
              <w:t xml:space="preserve">الحالة</w:t>
            </w:r>
          </w:p>
          <w:p w:rsidR="00000000" w:rsidDel="00000000" w:rsidP="00000000" w:rsidRDefault="00000000" w:rsidRPr="00000000" w14:paraId="0000010E">
            <w:pPr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0F">
      <w:pPr>
        <w:tabs>
          <w:tab w:val="left" w:pos="2568"/>
        </w:tabs>
        <w:spacing w:after="0" w:line="240" w:lineRule="auto"/>
        <w:jc w:val="left"/>
        <w:rPr>
          <w:i w:val="1"/>
          <w:sz w:val="2"/>
          <w:szCs w:val="2"/>
        </w:rPr>
      </w:pPr>
      <w:r w:rsidDel="00000000" w:rsidR="00000000" w:rsidRPr="00000000">
        <w:rPr>
          <w:rtl w:val="0"/>
        </w:rPr>
      </w:r>
    </w:p>
    <w:sectPr>
      <w:type w:val="nextPage"/>
      <w:pgSz w:h="16840" w:w="11900"/>
      <w:pgMar w:bottom="1417" w:top="1417" w:left="1417" w:right="1417" w:header="708" w:footer="708"/>
      <w:cols w:equalWidth="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Arial"/>
  <w:font w:name="Georgia"/>
  <w:font w:name="Courier New"/>
  <w:font w:name="Noto Sans Symbol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13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14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360" w:firstLine="0"/>
      <w:jc w:val="both"/>
      <w:rPr>
        <w:rFonts w:ascii="Calibri" w:cs="Calibri" w:eastAsia="Calibri" w:hAnsi="Calibri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15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i w:val="1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1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Calibri" w:cs="Calibri" w:eastAsia="Calibri" w:hAnsi="Calibri"/>
        <w:b w:val="0"/>
        <w:i w:val="1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 of 8</w:t>
    </w:r>
  </w:p>
  <w:p w:rsidR="00000000" w:rsidDel="00000000" w:rsidP="00000000" w:rsidRDefault="00000000" w:rsidRPr="00000000" w14:paraId="00000116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1"/>
      </w:rPr>
      <w:t xml:space="preserve">الأستمارات</w:t>
    </w:r>
    <w:r w:rsidDel="00000000" w:rsidR="00000000" w:rsidRPr="00000000">
      <w:rPr>
        <w:rFonts w:ascii="Calibri" w:cs="Calibri" w:eastAsia="Calibri" w:hAnsi="Calibri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1"/>
      </w:rPr>
      <w:t xml:space="preserve"> </w:t>
    </w:r>
    <w:r w:rsidDel="00000000" w:rsidR="00000000" w:rsidRPr="00000000">
      <w:rPr>
        <w:rFonts w:ascii="Calibri" w:cs="Calibri" w:eastAsia="Calibri" w:hAnsi="Calibri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1"/>
      </w:rPr>
      <w:t xml:space="preserve">القياسية</w:t>
    </w:r>
    <w:r w:rsidDel="00000000" w:rsidR="00000000" w:rsidRPr="00000000">
      <w:rPr>
        <w:rFonts w:ascii="Calibri" w:cs="Calibri" w:eastAsia="Calibri" w:hAnsi="Calibri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1"/>
      </w:rPr>
      <w:t xml:space="preserve"> </w:t>
    </w:r>
    <w:r w:rsidDel="00000000" w:rsidR="00000000" w:rsidRPr="00000000">
      <w:rPr>
        <w:rFonts w:ascii="Calibri" w:cs="Calibri" w:eastAsia="Calibri" w:hAnsi="Calibri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1"/>
      </w:rPr>
      <w:t xml:space="preserve">لأدارة</w:t>
    </w:r>
    <w:r w:rsidDel="00000000" w:rsidR="00000000" w:rsidRPr="00000000">
      <w:rPr>
        <w:rFonts w:ascii="Calibri" w:cs="Calibri" w:eastAsia="Calibri" w:hAnsi="Calibri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1"/>
      </w:rPr>
      <w:t xml:space="preserve"> </w:t>
    </w:r>
    <w:r w:rsidDel="00000000" w:rsidR="00000000" w:rsidRPr="00000000">
      <w:rPr>
        <w:rFonts w:ascii="Calibri" w:cs="Calibri" w:eastAsia="Calibri" w:hAnsi="Calibri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1"/>
      </w:rPr>
      <w:t xml:space="preserve">حالة</w:t>
    </w:r>
    <w:r w:rsidDel="00000000" w:rsidR="00000000" w:rsidRPr="00000000">
      <w:rPr>
        <w:rFonts w:ascii="Calibri" w:cs="Calibri" w:eastAsia="Calibri" w:hAnsi="Calibri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1"/>
      </w:rPr>
      <w:t xml:space="preserve"> </w:t>
    </w:r>
    <w:r w:rsidDel="00000000" w:rsidR="00000000" w:rsidRPr="00000000">
      <w:rPr>
        <w:rFonts w:ascii="Calibri" w:cs="Calibri" w:eastAsia="Calibri" w:hAnsi="Calibri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1"/>
      </w:rPr>
      <w:t xml:space="preserve">حماية</w:t>
    </w:r>
    <w:r w:rsidDel="00000000" w:rsidR="00000000" w:rsidRPr="00000000">
      <w:rPr>
        <w:rFonts w:ascii="Calibri" w:cs="Calibri" w:eastAsia="Calibri" w:hAnsi="Calibri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1"/>
      </w:rPr>
      <w:t xml:space="preserve"> </w:t>
    </w:r>
    <w:r w:rsidDel="00000000" w:rsidR="00000000" w:rsidRPr="00000000">
      <w:rPr>
        <w:rFonts w:ascii="Calibri" w:cs="Calibri" w:eastAsia="Calibri" w:hAnsi="Calibri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1"/>
      </w:rPr>
      <w:t xml:space="preserve">الأطفال</w:t>
    </w:r>
    <w:r w:rsidDel="00000000" w:rsidR="00000000" w:rsidRPr="00000000">
      <w:rPr>
        <w:rFonts w:ascii="Calibri" w:cs="Calibri" w:eastAsia="Calibri" w:hAnsi="Calibri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1"/>
      </w:rPr>
      <w:t xml:space="preserve"> </w:t>
    </w:r>
    <w:r w:rsidDel="00000000" w:rsidR="00000000" w:rsidRPr="00000000">
      <w:rPr>
        <w:rFonts w:ascii="Calibri" w:cs="Calibri" w:eastAsia="Calibri" w:hAnsi="Calibri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1"/>
      </w:rPr>
      <w:t xml:space="preserve">وفق</w:t>
    </w:r>
    <w:r w:rsidDel="00000000" w:rsidR="00000000" w:rsidRPr="00000000">
      <w:rPr>
        <w:rFonts w:ascii="Calibri" w:cs="Calibri" w:eastAsia="Calibri" w:hAnsi="Calibri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1"/>
      </w:rPr>
      <w:t xml:space="preserve"> </w:t>
    </w:r>
    <w:r w:rsidDel="00000000" w:rsidR="00000000" w:rsidRPr="00000000">
      <w:rPr>
        <w:rFonts w:ascii="Calibri" w:cs="Calibri" w:eastAsia="Calibri" w:hAnsi="Calibri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1"/>
      </w:rPr>
      <w:t xml:space="preserve">الضوابط</w:t>
    </w:r>
    <w:r w:rsidDel="00000000" w:rsidR="00000000" w:rsidRPr="00000000">
      <w:rPr>
        <w:rFonts w:ascii="Calibri" w:cs="Calibri" w:eastAsia="Calibri" w:hAnsi="Calibri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1"/>
      </w:rPr>
      <w:t xml:space="preserve"> </w:t>
    </w:r>
    <w:r w:rsidDel="00000000" w:rsidR="00000000" w:rsidRPr="00000000">
      <w:rPr>
        <w:rFonts w:ascii="Calibri" w:cs="Calibri" w:eastAsia="Calibri" w:hAnsi="Calibri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1"/>
      </w:rPr>
      <w:t xml:space="preserve">الأنسانية</w:t>
    </w:r>
    <w:r w:rsidDel="00000000" w:rsidR="00000000" w:rsidRPr="00000000">
      <w:rPr>
        <w:rFonts w:ascii="Calibri" w:cs="Calibri" w:eastAsia="Calibri" w:hAnsi="Calibri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1"/>
      </w:rPr>
      <w:t xml:space="preserve"> – </w:t>
    </w:r>
    <w:r w:rsidDel="00000000" w:rsidR="00000000" w:rsidRPr="00000000">
      <w:rPr>
        <w:rFonts w:ascii="Calibri" w:cs="Calibri" w:eastAsia="Calibri" w:hAnsi="Calibri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1"/>
      </w:rPr>
      <w:t xml:space="preserve">مقدمة</w:t>
    </w:r>
    <w:r w:rsidDel="00000000" w:rsidR="00000000" w:rsidRPr="00000000">
      <w:rPr>
        <w:rFonts w:ascii="Calibri" w:cs="Calibri" w:eastAsia="Calibri" w:hAnsi="Calibri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1"/>
      </w:rPr>
      <w:t xml:space="preserve"> </w:t>
    </w:r>
    <w:r w:rsidDel="00000000" w:rsidR="00000000" w:rsidRPr="00000000">
      <w:rPr>
        <w:rFonts w:ascii="Calibri" w:cs="Calibri" w:eastAsia="Calibri" w:hAnsi="Calibri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1"/>
      </w:rPr>
      <w:t xml:space="preserve">و</w:t>
    </w:r>
    <w:r w:rsidDel="00000000" w:rsidR="00000000" w:rsidRPr="00000000">
      <w:rPr>
        <w:rFonts w:ascii="Calibri" w:cs="Calibri" w:eastAsia="Calibri" w:hAnsi="Calibri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1"/>
      </w:rPr>
      <w:t xml:space="preserve"> </w:t>
    </w:r>
    <w:r w:rsidDel="00000000" w:rsidR="00000000" w:rsidRPr="00000000">
      <w:rPr>
        <w:rFonts w:ascii="Calibri" w:cs="Calibri" w:eastAsia="Calibri" w:hAnsi="Calibri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1"/>
      </w:rPr>
      <w:t xml:space="preserve">نظرة</w:t>
    </w:r>
    <w:r w:rsidDel="00000000" w:rsidR="00000000" w:rsidRPr="00000000">
      <w:rPr>
        <w:rFonts w:ascii="Calibri" w:cs="Calibri" w:eastAsia="Calibri" w:hAnsi="Calibri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1"/>
      </w:rPr>
      <w:t xml:space="preserve"> </w:t>
    </w:r>
    <w:r w:rsidDel="00000000" w:rsidR="00000000" w:rsidRPr="00000000">
      <w:rPr>
        <w:rFonts w:ascii="Calibri" w:cs="Calibri" w:eastAsia="Calibri" w:hAnsi="Calibri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1"/>
      </w:rPr>
      <w:t xml:space="preserve">عامة</w:t>
    </w:r>
  </w:p>
  <w:p w:rsidR="00000000" w:rsidDel="00000000" w:rsidP="00000000" w:rsidRDefault="00000000" w:rsidRPr="00000000" w14:paraId="00000117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360" w:firstLine="0"/>
      <w:jc w:val="both"/>
      <w:rPr>
        <w:rFonts w:ascii="Calibri" w:cs="Calibri" w:eastAsia="Calibri" w:hAnsi="Calibri"/>
        <w:b w:val="0"/>
        <w:i w:val="1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10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36"/>
        <w:tab w:val="right" w:pos="9072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11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36"/>
        <w:tab w:val="right" w:pos="9072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12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36"/>
        <w:tab w:val="right" w:pos="9072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8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5">
    <w:lvl w:ilvl="0">
      <w:start w:val="1"/>
      <w:numFmt w:val="decimal"/>
      <w:lvlText w:val="%1."/>
      <w:lvlJc w:val="left"/>
      <w:pPr>
        <w:ind w:left="360" w:hanging="360"/>
      </w:pPr>
      <w:rPr>
        <w:b w:val="1"/>
      </w:rPr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7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8">
    <w:lvl w:ilvl="0">
      <w:start w:val="1"/>
      <w:numFmt w:val="bullet"/>
      <w:lvlText w:val="•"/>
      <w:lvlJc w:val="left"/>
      <w:pPr>
        <w:ind w:left="720" w:hanging="360"/>
      </w:pPr>
      <w:rPr>
        <w:rFonts w:ascii="Arial" w:cs="Arial" w:eastAsia="Arial" w:hAnsi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4"/>
        <w:szCs w:val="24"/>
        <w:lang w:val="en-ZA"/>
      </w:rPr>
    </w:rPrDefault>
    <w:pPrDefault>
      <w:pPr>
        <w:spacing w:after="160" w:line="259" w:lineRule="auto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tabs>
        <w:tab w:val="left" w:pos="360"/>
      </w:tabs>
      <w:spacing w:after="240" w:before="240" w:line="240" w:lineRule="auto"/>
      <w:ind w:left="432" w:hanging="432"/>
      <w:jc w:val="left"/>
    </w:pPr>
    <w:rPr>
      <w:rFonts w:ascii="Arial" w:cs="Arial" w:eastAsia="Arial" w:hAnsi="Arial"/>
      <w:b w:val="1"/>
      <w:color w:val="ed7d31"/>
      <w:sz w:val="32"/>
      <w:szCs w:val="32"/>
      <w:u w:val="none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before="40" w:lineRule="auto"/>
      <w:ind w:left="1146" w:hanging="720"/>
    </w:pPr>
    <w:rPr>
      <w:b w:val="1"/>
      <w:color w:val="000000"/>
    </w:rPr>
  </w:style>
  <w:style w:type="paragraph" w:styleId="Heading4">
    <w:name w:val="heading 4"/>
    <w:basedOn w:val="Normal"/>
    <w:next w:val="Normal"/>
    <w:pPr>
      <w:keepNext w:val="1"/>
      <w:keepLines w:val="1"/>
      <w:spacing w:before="40" w:lineRule="auto"/>
      <w:ind w:left="864" w:hanging="864"/>
    </w:pPr>
    <w:rPr>
      <w:b w:val="1"/>
      <w:i w:val="1"/>
      <w:color w:val="000000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pBdr>
        <w:bottom w:color="5b9bd5" w:space="4" w:sz="8" w:val="single"/>
      </w:pBdr>
      <w:spacing w:after="300" w:line="240" w:lineRule="auto"/>
      <w:jc w:val="left"/>
    </w:pPr>
    <w:rPr>
      <w:rFonts w:ascii="Calibri" w:cs="Calibri" w:eastAsia="Calibri" w:hAnsi="Calibri"/>
      <w:color w:val="323e4f"/>
      <w:sz w:val="52"/>
      <w:szCs w:val="52"/>
    </w:rPr>
  </w:style>
  <w:style w:type="paragraph" w:styleId="a" w:default="1">
    <w:name w:val="Normal"/>
    <w:qFormat w:val="1"/>
    <w:rsid w:val="00822D67"/>
    <w:pPr>
      <w:jc w:val="both"/>
    </w:pPr>
    <w:rPr>
      <w:sz w:val="24"/>
      <w:lang w:val="en-ZA"/>
    </w:rPr>
  </w:style>
  <w:style w:type="paragraph" w:styleId="1">
    <w:name w:val="heading 1"/>
    <w:basedOn w:val="a"/>
    <w:next w:val="a"/>
    <w:link w:val="1Char"/>
    <w:autoRedefine w:val="1"/>
    <w:uiPriority w:val="9"/>
    <w:qFormat w:val="1"/>
    <w:rsid w:val="000C0A7D"/>
    <w:pPr>
      <w:keepNext w:val="1"/>
      <w:keepLines w:val="1"/>
      <w:numPr>
        <w:numId w:val="9"/>
      </w:numPr>
      <w:tabs>
        <w:tab w:val="left" w:pos="360"/>
      </w:tabs>
      <w:spacing w:after="240" w:before="240" w:line="240" w:lineRule="auto"/>
      <w:jc w:val="left"/>
      <w:outlineLvl w:val="0"/>
    </w:pPr>
    <w:rPr>
      <w:rFonts w:ascii="Arial" w:cs="Arial" w:eastAsia="Georgia" w:hAnsi="Arial"/>
      <w:b w:val="1"/>
      <w:bCs w:val="1"/>
      <w:color w:val="ed7d31" w:themeColor="accent2"/>
      <w:sz w:val="32"/>
      <w:szCs w:val="28"/>
      <w:u w:color="4f81bd"/>
      <w:lang w:bidi="ar-EG" w:eastAsia="ar-EG" w:val="en-GB"/>
    </w:rPr>
  </w:style>
  <w:style w:type="paragraph" w:styleId="3">
    <w:name w:val="heading 3"/>
    <w:basedOn w:val="a"/>
    <w:next w:val="a"/>
    <w:link w:val="3Char"/>
    <w:autoRedefine w:val="1"/>
    <w:uiPriority w:val="9"/>
    <w:unhideWhenUsed w:val="1"/>
    <w:qFormat w:val="1"/>
    <w:rsid w:val="000C0A7D"/>
    <w:pPr>
      <w:keepNext w:val="1"/>
      <w:keepLines w:val="1"/>
      <w:numPr>
        <w:ilvl w:val="2"/>
        <w:numId w:val="9"/>
      </w:numPr>
      <w:spacing w:before="40"/>
      <w:outlineLvl w:val="2"/>
    </w:pPr>
    <w:rPr>
      <w:rFonts w:cstheme="majorBidi" w:eastAsiaTheme="majorEastAsia"/>
      <w:b w:val="1"/>
      <w:color w:val="000000" w:themeColor="text1"/>
    </w:rPr>
  </w:style>
  <w:style w:type="paragraph" w:styleId="4">
    <w:name w:val="heading 4"/>
    <w:basedOn w:val="a"/>
    <w:next w:val="a"/>
    <w:link w:val="4Char"/>
    <w:autoRedefine w:val="1"/>
    <w:uiPriority w:val="9"/>
    <w:unhideWhenUsed w:val="1"/>
    <w:qFormat w:val="1"/>
    <w:rsid w:val="000C0A7D"/>
    <w:pPr>
      <w:keepNext w:val="1"/>
      <w:keepLines w:val="1"/>
      <w:numPr>
        <w:ilvl w:val="3"/>
        <w:numId w:val="9"/>
      </w:numPr>
      <w:spacing w:before="40"/>
      <w:outlineLvl w:val="3"/>
    </w:pPr>
    <w:rPr>
      <w:rFonts w:cstheme="majorBidi" w:eastAsiaTheme="minorEastAsia"/>
      <w:b w:val="1"/>
      <w:i w:val="1"/>
      <w:iCs w:val="1"/>
      <w:color w:val="000000" w:themeColor="text1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table" w:styleId="a3">
    <w:name w:val="Table Grid"/>
    <w:basedOn w:val="a1"/>
    <w:uiPriority w:val="39"/>
    <w:rsid w:val="00822D67"/>
    <w:pPr>
      <w:spacing w:after="0" w:line="240" w:lineRule="auto"/>
    </w:pPr>
    <w:rPr>
      <w:sz w:val="24"/>
      <w:szCs w:val="24"/>
      <w:lang w:val="en-US"/>
    </w:rPr>
    <w:tblPr>
      <w:tblInd w:w="0.0" w:type="dxa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a4">
    <w:name w:val="List Paragraph"/>
    <w:aliases w:val="MCHIP_list paragraph,List Paragraph1,Recommendation,List Paragraph (numbered (a)),Dot pt,F5 List Paragraph,No Spacing1,List Paragraph Char Char Char,Indicator Text,Numbered Para 1,MAIN CONTENT,Colorful List - Accent 11,Bullet 1"/>
    <w:basedOn w:val="a"/>
    <w:link w:val="Char"/>
    <w:uiPriority w:val="34"/>
    <w:qFormat w:val="1"/>
    <w:rsid w:val="00822D67"/>
    <w:pPr>
      <w:ind w:left="720"/>
      <w:contextualSpacing w:val="1"/>
    </w:pPr>
  </w:style>
  <w:style w:type="paragraph" w:styleId="a5">
    <w:name w:val="No Spacing"/>
    <w:link w:val="Char0"/>
    <w:uiPriority w:val="1"/>
    <w:qFormat w:val="1"/>
    <w:rsid w:val="00822D67"/>
    <w:pPr>
      <w:spacing w:after="0" w:line="240" w:lineRule="auto"/>
      <w:jc w:val="both"/>
    </w:pPr>
    <w:rPr>
      <w:sz w:val="24"/>
      <w:lang w:val="en-ZA"/>
    </w:rPr>
  </w:style>
  <w:style w:type="paragraph" w:styleId="a6">
    <w:name w:val="footer"/>
    <w:basedOn w:val="a"/>
    <w:link w:val="Char1"/>
    <w:uiPriority w:val="99"/>
    <w:unhideWhenUsed w:val="1"/>
    <w:rsid w:val="00822D67"/>
    <w:pPr>
      <w:tabs>
        <w:tab w:val="center" w:pos="4513"/>
        <w:tab w:val="right" w:pos="9026"/>
      </w:tabs>
      <w:spacing w:after="0" w:line="240" w:lineRule="auto"/>
    </w:pPr>
  </w:style>
  <w:style w:type="character" w:styleId="Char1" w:customStyle="1">
    <w:name w:val="تذييل الصفحة Char"/>
    <w:basedOn w:val="a0"/>
    <w:link w:val="a6"/>
    <w:uiPriority w:val="99"/>
    <w:rsid w:val="00822D67"/>
    <w:rPr>
      <w:sz w:val="24"/>
      <w:lang w:val="en-ZA"/>
    </w:rPr>
  </w:style>
  <w:style w:type="character" w:styleId="a7">
    <w:name w:val="page number"/>
    <w:basedOn w:val="a0"/>
    <w:uiPriority w:val="99"/>
    <w:semiHidden w:val="1"/>
    <w:unhideWhenUsed w:val="1"/>
    <w:rsid w:val="00822D67"/>
  </w:style>
  <w:style w:type="character" w:styleId="Char" w:customStyle="1">
    <w:name w:val=" سرد الفقرات Char"/>
    <w:aliases w:val="MCHIP_list paragraph Char,List Paragraph1 Char,Recommendation Char,List Paragraph (numbered (a)) Char,Dot pt Char,F5 List Paragraph Char,No Spacing1 Char,List Paragraph Char Char Char Char,Indicator Text Char,Numbered Para 1 Char"/>
    <w:basedOn w:val="a0"/>
    <w:link w:val="a4"/>
    <w:uiPriority w:val="34"/>
    <w:locked w:val="1"/>
    <w:rsid w:val="00822D67"/>
    <w:rPr>
      <w:sz w:val="24"/>
      <w:lang w:val="en-ZA"/>
    </w:rPr>
  </w:style>
  <w:style w:type="character" w:styleId="Char0" w:customStyle="1">
    <w:name w:val="بلا تباعد Char"/>
    <w:link w:val="a5"/>
    <w:uiPriority w:val="1"/>
    <w:rsid w:val="00822D67"/>
    <w:rPr>
      <w:sz w:val="24"/>
      <w:lang w:val="en-ZA"/>
    </w:rPr>
  </w:style>
  <w:style w:type="character" w:styleId="Hyperlink">
    <w:name w:val="Hyperlink"/>
    <w:uiPriority w:val="99"/>
    <w:rsid w:val="00822D67"/>
    <w:rPr>
      <w:color w:val="0000ff"/>
      <w:u w:val="single"/>
    </w:rPr>
  </w:style>
  <w:style w:type="character" w:styleId="a8">
    <w:name w:val="Subtle Reference"/>
    <w:basedOn w:val="a0"/>
    <w:uiPriority w:val="31"/>
    <w:qFormat w:val="1"/>
    <w:rsid w:val="00822D67"/>
    <w:rPr>
      <w:smallCaps w:val="1"/>
      <w:color w:val="ed7d31" w:themeColor="accent2"/>
      <w:u w:val="single"/>
    </w:rPr>
  </w:style>
  <w:style w:type="paragraph" w:styleId="a9">
    <w:name w:val="header"/>
    <w:basedOn w:val="a"/>
    <w:link w:val="Char2"/>
    <w:uiPriority w:val="99"/>
    <w:unhideWhenUsed w:val="1"/>
    <w:rsid w:val="00822D67"/>
    <w:pPr>
      <w:tabs>
        <w:tab w:val="center" w:pos="4536"/>
        <w:tab w:val="right" w:pos="9072"/>
      </w:tabs>
      <w:spacing w:after="0" w:line="240" w:lineRule="auto"/>
    </w:pPr>
  </w:style>
  <w:style w:type="character" w:styleId="Char2" w:customStyle="1">
    <w:name w:val="رأس الصفحة Char"/>
    <w:basedOn w:val="a0"/>
    <w:link w:val="a9"/>
    <w:uiPriority w:val="99"/>
    <w:rsid w:val="00822D67"/>
    <w:rPr>
      <w:sz w:val="24"/>
      <w:lang w:val="en-ZA"/>
    </w:rPr>
  </w:style>
  <w:style w:type="paragraph" w:styleId="aa">
    <w:name w:val="Title"/>
    <w:basedOn w:val="a"/>
    <w:next w:val="a"/>
    <w:link w:val="Char3"/>
    <w:uiPriority w:val="10"/>
    <w:qFormat w:val="1"/>
    <w:rsid w:val="00347AB3"/>
    <w:pPr>
      <w:pBdr>
        <w:bottom w:color="5b9bd5" w:space="4" w:sz="8" w:themeColor="accent1" w:val="single"/>
      </w:pBdr>
      <w:spacing w:after="300" w:line="240" w:lineRule="auto"/>
      <w:contextualSpacing w:val="1"/>
      <w:jc w:val="left"/>
    </w:pPr>
    <w:rPr>
      <w:rFonts w:asciiTheme="majorHAnsi" w:cstheme="majorBidi" w:eastAsiaTheme="majorEastAsia" w:hAnsiTheme="majorHAnsi"/>
      <w:color w:val="323e4f" w:themeColor="text2" w:themeShade="0000BF"/>
      <w:spacing w:val="5"/>
      <w:kern w:val="28"/>
      <w:sz w:val="52"/>
      <w:szCs w:val="52"/>
      <w:lang w:val="en-US"/>
    </w:rPr>
  </w:style>
  <w:style w:type="character" w:styleId="Char3" w:customStyle="1">
    <w:name w:val="العنوان Char"/>
    <w:basedOn w:val="a0"/>
    <w:link w:val="aa"/>
    <w:uiPriority w:val="10"/>
    <w:rsid w:val="00347AB3"/>
    <w:rPr>
      <w:rFonts w:asciiTheme="majorHAnsi" w:cstheme="majorBidi" w:eastAsiaTheme="majorEastAsia" w:hAnsiTheme="majorHAnsi"/>
      <w:color w:val="323e4f" w:themeColor="text2" w:themeShade="0000BF"/>
      <w:spacing w:val="5"/>
      <w:kern w:val="28"/>
      <w:sz w:val="52"/>
      <w:szCs w:val="52"/>
      <w:lang w:val="en-US"/>
    </w:rPr>
  </w:style>
  <w:style w:type="character" w:styleId="1Char" w:customStyle="1">
    <w:name w:val="عنوان 1 Char"/>
    <w:basedOn w:val="a0"/>
    <w:link w:val="1"/>
    <w:uiPriority w:val="9"/>
    <w:rsid w:val="000C0A7D"/>
    <w:rPr>
      <w:rFonts w:ascii="Arial" w:cs="Arial" w:eastAsia="Georgia" w:hAnsi="Arial"/>
      <w:b w:val="1"/>
      <w:bCs w:val="1"/>
      <w:color w:val="ed7d31" w:themeColor="accent2"/>
      <w:sz w:val="32"/>
      <w:szCs w:val="28"/>
      <w:u w:color="4f81bd"/>
      <w:lang w:bidi="ar-EG" w:eastAsia="ar-EG"/>
    </w:rPr>
  </w:style>
  <w:style w:type="character" w:styleId="3Char" w:customStyle="1">
    <w:name w:val="عنوان 3 Char"/>
    <w:basedOn w:val="a0"/>
    <w:link w:val="3"/>
    <w:uiPriority w:val="9"/>
    <w:rsid w:val="000C0A7D"/>
    <w:rPr>
      <w:rFonts w:cstheme="majorBidi" w:eastAsiaTheme="majorEastAsia"/>
      <w:b w:val="1"/>
      <w:color w:val="000000" w:themeColor="text1"/>
      <w:sz w:val="24"/>
      <w:lang w:val="en-ZA"/>
    </w:rPr>
  </w:style>
  <w:style w:type="character" w:styleId="4Char" w:customStyle="1">
    <w:name w:val="عنوان 4 Char"/>
    <w:basedOn w:val="a0"/>
    <w:link w:val="4"/>
    <w:uiPriority w:val="9"/>
    <w:rsid w:val="000C0A7D"/>
    <w:rPr>
      <w:rFonts w:cstheme="majorBidi" w:eastAsiaTheme="minorEastAsia"/>
      <w:b w:val="1"/>
      <w:i w:val="1"/>
      <w:iCs w:val="1"/>
      <w:color w:val="000000" w:themeColor="text1"/>
      <w:sz w:val="24"/>
      <w:lang w:val="en-ZA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>
      <w:sz w:val="24"/>
      <w:szCs w:val="24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rPr>
      <w:sz w:val="24"/>
      <w:szCs w:val="24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after="0" w:line="240" w:lineRule="auto"/>
    </w:pPr>
    <w:rPr>
      <w:sz w:val="24"/>
      <w:szCs w:val="24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pPr>
      <w:spacing w:after="0" w:line="240" w:lineRule="auto"/>
    </w:pPr>
    <w:rPr>
      <w:sz w:val="24"/>
      <w:szCs w:val="24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pPr>
      <w:spacing w:after="0" w:line="240" w:lineRule="auto"/>
    </w:pPr>
    <w:rPr>
      <w:sz w:val="24"/>
      <w:szCs w:val="24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pPr>
      <w:spacing w:after="0" w:line="240" w:lineRule="auto"/>
    </w:pPr>
    <w:rPr>
      <w:sz w:val="24"/>
      <w:szCs w:val="24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">
    <w:basedOn w:val="TableNormal"/>
    <w:pPr>
      <w:spacing w:after="0" w:line="240" w:lineRule="auto"/>
    </w:pPr>
    <w:rPr>
      <w:sz w:val="24"/>
      <w:szCs w:val="24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40" Type="http://schemas.openxmlformats.org/officeDocument/2006/relationships/hyperlink" Target="https://alliancecpha.org/en/child-protection-hub/unaccompanied-and-separated-children-task-force" TargetMode="External"/><Relationship Id="rId42" Type="http://schemas.openxmlformats.org/officeDocument/2006/relationships/hyperlink" Target="https://alliancecpha.org/en/child-protection-hub/unaccompanied-and-separated-children-task-force" TargetMode="External"/><Relationship Id="rId41" Type="http://schemas.openxmlformats.org/officeDocument/2006/relationships/hyperlink" Target="https://alliancecpha.org/en/child-protection-hub/unaccompanied-and-separated-children-task-force" TargetMode="External"/><Relationship Id="rId44" Type="http://schemas.openxmlformats.org/officeDocument/2006/relationships/hyperlink" Target="https://alliancecpha.org/en/child-protection-hub/case-management-task-force" TargetMode="External"/><Relationship Id="rId43" Type="http://schemas.openxmlformats.org/officeDocument/2006/relationships/hyperlink" Target="https://alliancecpha.org/en/child-protection-hub/case-management-task-force" TargetMode="External"/><Relationship Id="rId46" Type="http://schemas.openxmlformats.org/officeDocument/2006/relationships/hyperlink" Target="https://alliancecpha.org/en/child-protection-hub/case-management-task-force" TargetMode="External"/><Relationship Id="rId45" Type="http://schemas.openxmlformats.org/officeDocument/2006/relationships/hyperlink" Target="https://alliancecpha.org/en/child-protection-hub/case-management-task-force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://cpaor.net/resources/inter-agency-case-management-guidelines-and-training-manuals-2014-available-arabic-english" TargetMode="External"/><Relationship Id="rId48" Type="http://schemas.openxmlformats.org/officeDocument/2006/relationships/hyperlink" Target="https://alliancecpha.org/en/child-protection-hub/case-management-task-force" TargetMode="External"/><Relationship Id="rId47" Type="http://schemas.openxmlformats.org/officeDocument/2006/relationships/hyperlink" Target="https://alliancecpha.org/en/child-protection-hub/case-management-task-force" TargetMode="External"/><Relationship Id="rId49" Type="http://schemas.openxmlformats.org/officeDocument/2006/relationships/hyperlink" Target="https://alliancecpha.org/en/child-protection-hub/case-management-task-force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2.png"/><Relationship Id="rId8" Type="http://schemas.openxmlformats.org/officeDocument/2006/relationships/hyperlink" Target="http://cpaor.net/resources/inter-agency-case-management-guidelines-and-training-manuals-2014-available-arabic-english" TargetMode="External"/><Relationship Id="rId73" Type="http://schemas.openxmlformats.org/officeDocument/2006/relationships/image" Target="media/image1.png"/><Relationship Id="rId72" Type="http://schemas.openxmlformats.org/officeDocument/2006/relationships/image" Target="media/image3.png"/><Relationship Id="rId31" Type="http://schemas.openxmlformats.org/officeDocument/2006/relationships/hyperlink" Target="https://alliancecpha.org/en/child-protection-hub/unaccompanied-and-separated-children-task-force" TargetMode="External"/><Relationship Id="rId75" Type="http://schemas.openxmlformats.org/officeDocument/2006/relationships/header" Target="header3.xml"/><Relationship Id="rId30" Type="http://schemas.openxmlformats.org/officeDocument/2006/relationships/hyperlink" Target="https://alliancecpha.org/en/child-protection-hub/unaccompanied-and-separated-children-task-force" TargetMode="External"/><Relationship Id="rId74" Type="http://schemas.openxmlformats.org/officeDocument/2006/relationships/header" Target="header1.xml"/><Relationship Id="rId33" Type="http://schemas.openxmlformats.org/officeDocument/2006/relationships/hyperlink" Target="https://alliancecpha.org/en/child-protection-hub/unaccompanied-and-separated-children-task-force" TargetMode="External"/><Relationship Id="rId77" Type="http://schemas.openxmlformats.org/officeDocument/2006/relationships/footer" Target="footer2.xml"/><Relationship Id="rId32" Type="http://schemas.openxmlformats.org/officeDocument/2006/relationships/hyperlink" Target="https://alliancecpha.org/en/child-protection-hub/unaccompanied-and-separated-children-task-force" TargetMode="External"/><Relationship Id="rId76" Type="http://schemas.openxmlformats.org/officeDocument/2006/relationships/header" Target="header2.xml"/><Relationship Id="rId35" Type="http://schemas.openxmlformats.org/officeDocument/2006/relationships/hyperlink" Target="https://alliancecpha.org/en/child-protection-hub/unaccompanied-and-separated-children-task-force" TargetMode="External"/><Relationship Id="rId34" Type="http://schemas.openxmlformats.org/officeDocument/2006/relationships/hyperlink" Target="https://alliancecpha.org/en/child-protection-hub/unaccompanied-and-separated-children-task-force" TargetMode="External"/><Relationship Id="rId78" Type="http://schemas.openxmlformats.org/officeDocument/2006/relationships/footer" Target="footer1.xml"/><Relationship Id="rId71" Type="http://schemas.openxmlformats.org/officeDocument/2006/relationships/hyperlink" Target="https://alliancecpha.org/en/child-protection-hub/unaccompanied-and-separated-children-task-force" TargetMode="External"/><Relationship Id="rId70" Type="http://schemas.openxmlformats.org/officeDocument/2006/relationships/hyperlink" Target="https://alliancecpha.org/en/child-protection-hub/unaccompanied-and-separated-children-task-force" TargetMode="External"/><Relationship Id="rId37" Type="http://schemas.openxmlformats.org/officeDocument/2006/relationships/hyperlink" Target="https://alliancecpha.org/en/child-protection-hub/unaccompanied-and-separated-children-task-force" TargetMode="External"/><Relationship Id="rId36" Type="http://schemas.openxmlformats.org/officeDocument/2006/relationships/hyperlink" Target="https://alliancecpha.org/en/child-protection-hub/unaccompanied-and-separated-children-task-force" TargetMode="External"/><Relationship Id="rId39" Type="http://schemas.openxmlformats.org/officeDocument/2006/relationships/hyperlink" Target="https://alliancecpha.org/en/child-protection-hub/unaccompanied-and-separated-children-task-force" TargetMode="External"/><Relationship Id="rId38" Type="http://schemas.openxmlformats.org/officeDocument/2006/relationships/hyperlink" Target="https://alliancecpha.org/en/child-protection-hub/unaccompanied-and-separated-children-task-force" TargetMode="External"/><Relationship Id="rId62" Type="http://schemas.openxmlformats.org/officeDocument/2006/relationships/hyperlink" Target="https://alliancecpha.org/en/child-protection-hub/unaccompanied-and-separated-children-task-force" TargetMode="External"/><Relationship Id="rId61" Type="http://schemas.openxmlformats.org/officeDocument/2006/relationships/hyperlink" Target="https://alliancecpha.org/en/child-protection-hub/unaccompanied-and-separated-children-task-force" TargetMode="External"/><Relationship Id="rId20" Type="http://schemas.openxmlformats.org/officeDocument/2006/relationships/hyperlink" Target="http://cpaor.net/resources/inter-agency-case-management-guidelines-and-training-manuals-2014-available-arabic-english" TargetMode="External"/><Relationship Id="rId64" Type="http://schemas.openxmlformats.org/officeDocument/2006/relationships/hyperlink" Target="https://alliancecpha.org/en/child-protection-hub/unaccompanied-and-separated-children-task-force" TargetMode="External"/><Relationship Id="rId63" Type="http://schemas.openxmlformats.org/officeDocument/2006/relationships/hyperlink" Target="https://alliancecpha.org/en/child-protection-hub/unaccompanied-and-separated-children-task-force" TargetMode="External"/><Relationship Id="rId22" Type="http://schemas.openxmlformats.org/officeDocument/2006/relationships/hyperlink" Target="http://cpaor.net/resources/inter-agency-case-management-guidelines-and-training-manuals-2014-available-arabic-english" TargetMode="External"/><Relationship Id="rId66" Type="http://schemas.openxmlformats.org/officeDocument/2006/relationships/hyperlink" Target="https://alliancecpha.org/en/child-protection-hub/unaccompanied-and-separated-children-task-force" TargetMode="External"/><Relationship Id="rId21" Type="http://schemas.openxmlformats.org/officeDocument/2006/relationships/hyperlink" Target="http://cpaor.net/resources/inter-agency-case-management-guidelines-and-training-manuals-2014-available-arabic-english" TargetMode="External"/><Relationship Id="rId65" Type="http://schemas.openxmlformats.org/officeDocument/2006/relationships/hyperlink" Target="https://alliancecpha.org/en/child-protection-hub/unaccompanied-and-separated-children-task-force" TargetMode="External"/><Relationship Id="rId24" Type="http://schemas.openxmlformats.org/officeDocument/2006/relationships/hyperlink" Target="http://cpaor.net/resources/inter-agency-case-management-guidelines-and-training-manuals-2014-available-arabic-english" TargetMode="External"/><Relationship Id="rId68" Type="http://schemas.openxmlformats.org/officeDocument/2006/relationships/hyperlink" Target="https://alliancecpha.org/en/child-protection-hub/unaccompanied-and-separated-children-task-force" TargetMode="External"/><Relationship Id="rId23" Type="http://schemas.openxmlformats.org/officeDocument/2006/relationships/hyperlink" Target="http://cpaor.net/resources/inter-agency-case-management-guidelines-and-training-manuals-2014-available-arabic-english" TargetMode="External"/><Relationship Id="rId67" Type="http://schemas.openxmlformats.org/officeDocument/2006/relationships/hyperlink" Target="https://alliancecpha.org/en/child-protection-hub/unaccompanied-and-separated-children-task-force" TargetMode="External"/><Relationship Id="rId60" Type="http://schemas.openxmlformats.org/officeDocument/2006/relationships/hyperlink" Target="https://alliancecpha.org/en/child-protection-hub/unaccompanied-and-separated-children-task-force" TargetMode="External"/><Relationship Id="rId26" Type="http://schemas.openxmlformats.org/officeDocument/2006/relationships/hyperlink" Target="https://alliancecpha.org/en/child-protection-hub/unaccompanied-and-separated-children-task-force" TargetMode="External"/><Relationship Id="rId25" Type="http://schemas.openxmlformats.org/officeDocument/2006/relationships/hyperlink" Target="http://cpaor.net/resources/inter-agency-case-management-guidelines-and-training-manuals-2014-available-arabic-english" TargetMode="External"/><Relationship Id="rId69" Type="http://schemas.openxmlformats.org/officeDocument/2006/relationships/hyperlink" Target="https://alliancecpha.org/en/child-protection-hub/unaccompanied-and-separated-children-task-force" TargetMode="External"/><Relationship Id="rId28" Type="http://schemas.openxmlformats.org/officeDocument/2006/relationships/hyperlink" Target="https://alliancecpha.org/en/child-protection-hub/unaccompanied-and-separated-children-task-force" TargetMode="External"/><Relationship Id="rId27" Type="http://schemas.openxmlformats.org/officeDocument/2006/relationships/hyperlink" Target="https://alliancecpha.org/en/child-protection-hub/unaccompanied-and-separated-children-task-force" TargetMode="External"/><Relationship Id="rId29" Type="http://schemas.openxmlformats.org/officeDocument/2006/relationships/hyperlink" Target="https://alliancecpha.org/en/child-protection-hub/unaccompanied-and-separated-children-task-force" TargetMode="External"/><Relationship Id="rId51" Type="http://schemas.openxmlformats.org/officeDocument/2006/relationships/hyperlink" Target="https://alliancecpha.org/en/child-protection-hub/case-management-task-force" TargetMode="External"/><Relationship Id="rId50" Type="http://schemas.openxmlformats.org/officeDocument/2006/relationships/hyperlink" Target="https://alliancecpha.org/en/child-protection-hub/case-management-task-force" TargetMode="External"/><Relationship Id="rId53" Type="http://schemas.openxmlformats.org/officeDocument/2006/relationships/hyperlink" Target="https://alliancecpha.org/en/child-protection-hub/unaccompanied-and-separated-children-task-force" TargetMode="External"/><Relationship Id="rId52" Type="http://schemas.openxmlformats.org/officeDocument/2006/relationships/hyperlink" Target="https://alliancecpha.org/en/child-protection-hub/case-management-task-force" TargetMode="External"/><Relationship Id="rId11" Type="http://schemas.openxmlformats.org/officeDocument/2006/relationships/hyperlink" Target="http://cpaor.net/resources/inter-agency-case-management-guidelines-and-training-manuals-2014-available-arabic-english" TargetMode="External"/><Relationship Id="rId55" Type="http://schemas.openxmlformats.org/officeDocument/2006/relationships/hyperlink" Target="https://alliancecpha.org/en/child-protection-hub/unaccompanied-and-separated-children-task-force" TargetMode="External"/><Relationship Id="rId10" Type="http://schemas.openxmlformats.org/officeDocument/2006/relationships/hyperlink" Target="http://cpaor.net/resources/inter-agency-case-management-guidelines-and-training-manuals-2014-available-arabic-english" TargetMode="External"/><Relationship Id="rId54" Type="http://schemas.openxmlformats.org/officeDocument/2006/relationships/hyperlink" Target="https://alliancecpha.org/en/child-protection-hub/unaccompanied-and-separated-children-task-force" TargetMode="External"/><Relationship Id="rId13" Type="http://schemas.openxmlformats.org/officeDocument/2006/relationships/hyperlink" Target="http://cpaor.net/resources/inter-agency-case-management-guidelines-and-training-manuals-2014-available-arabic-english" TargetMode="External"/><Relationship Id="rId57" Type="http://schemas.openxmlformats.org/officeDocument/2006/relationships/hyperlink" Target="https://alliancecpha.org/en/child-protection-hub/unaccompanied-and-separated-children-task-force" TargetMode="External"/><Relationship Id="rId12" Type="http://schemas.openxmlformats.org/officeDocument/2006/relationships/hyperlink" Target="http://cpaor.net/resources/inter-agency-case-management-guidelines-and-training-manuals-2014-available-arabic-english" TargetMode="External"/><Relationship Id="rId56" Type="http://schemas.openxmlformats.org/officeDocument/2006/relationships/hyperlink" Target="https://alliancecpha.org/en/child-protection-hub/unaccompanied-and-separated-children-task-force" TargetMode="External"/><Relationship Id="rId15" Type="http://schemas.openxmlformats.org/officeDocument/2006/relationships/hyperlink" Target="http://cpaor.net/resources/inter-agency-case-management-guidelines-and-training-manuals-2014-available-arabic-english" TargetMode="External"/><Relationship Id="rId59" Type="http://schemas.openxmlformats.org/officeDocument/2006/relationships/hyperlink" Target="https://alliancecpha.org/en/child-protection-hub/unaccompanied-and-separated-children-task-force" TargetMode="External"/><Relationship Id="rId14" Type="http://schemas.openxmlformats.org/officeDocument/2006/relationships/hyperlink" Target="http://cpaor.net/resources/inter-agency-case-management-guidelines-and-training-manuals-2014-available-arabic-english" TargetMode="External"/><Relationship Id="rId58" Type="http://schemas.openxmlformats.org/officeDocument/2006/relationships/hyperlink" Target="https://alliancecpha.org/en/child-protection-hub/unaccompanied-and-separated-children-task-force" TargetMode="External"/><Relationship Id="rId17" Type="http://schemas.openxmlformats.org/officeDocument/2006/relationships/hyperlink" Target="http://cpaor.net/resources/inter-agency-case-management-guidelines-and-training-manuals-2014-available-arabic-english" TargetMode="External"/><Relationship Id="rId16" Type="http://schemas.openxmlformats.org/officeDocument/2006/relationships/hyperlink" Target="http://cpaor.net/resources/inter-agency-case-management-guidelines-and-training-manuals-2014-available-arabic-english" TargetMode="External"/><Relationship Id="rId19" Type="http://schemas.openxmlformats.org/officeDocument/2006/relationships/hyperlink" Target="http://cpaor.net/resources/inter-agency-case-management-guidelines-and-training-manuals-2014-available-arabic-english" TargetMode="External"/><Relationship Id="rId18" Type="http://schemas.openxmlformats.org/officeDocument/2006/relationships/hyperlink" Target="http://cpaor.net/resources/inter-agency-case-management-guidelines-and-training-manuals-2014-available-arabic-english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ToV7dJ5DT3fzdrHsWSVByikbLjw==">AMUW2mUScli+FgrQPpG7jaNRiRhLNp5J5s82pU2u5SDsBOwSBoa3Htl5YG4woW5ATuJTdPVg5UwHxlGcUbFtOTejvaoKtLK86Y6/LvSj49/hSDkNOoLXwyZvOCKNfYONs0NVonYAw44b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2019-06-27T12:45:00Z</dcterms:created>
  <dc:creator>Roy Tjan</dc:creator>
</cp:coreProperties>
</file>